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CF00" w14:textId="77777777" w:rsidR="000E3259" w:rsidRDefault="000E3259" w:rsidP="00D043A6">
      <w:pPr>
        <w:pStyle w:val="Title"/>
        <w:rPr>
          <w:rFonts w:ascii="Poppins" w:hAnsi="Poppins" w:cs="Poppins"/>
          <w:color w:val="161B4E" w:themeColor="text2"/>
          <w:sz w:val="48"/>
          <w:szCs w:val="48"/>
        </w:rPr>
      </w:pPr>
    </w:p>
    <w:p w14:paraId="6D27BB80" w14:textId="21A22DBF" w:rsidR="00C73887" w:rsidRDefault="0013283A" w:rsidP="00D043A6">
      <w:pPr>
        <w:pStyle w:val="Title"/>
        <w:rPr>
          <w:rFonts w:ascii="Poppins" w:hAnsi="Poppins" w:cs="Poppins"/>
          <w:color w:val="161B4E" w:themeColor="text2"/>
          <w:sz w:val="48"/>
          <w:szCs w:val="48"/>
        </w:rPr>
      </w:pPr>
      <w:r w:rsidRPr="00D043A6">
        <w:rPr>
          <w:rFonts w:ascii="Poppins" w:hAnsi="Poppins" w:cs="Poppins"/>
          <w:color w:val="161B4E" w:themeColor="text2"/>
          <w:sz w:val="48"/>
          <w:szCs w:val="48"/>
        </w:rPr>
        <w:t>Warm Welcome session plan &amp; notes</w:t>
      </w:r>
    </w:p>
    <w:p w14:paraId="23BB358E" w14:textId="45113D4B" w:rsidR="00D043A6" w:rsidRPr="00D043A6" w:rsidRDefault="003B75C5" w:rsidP="00D043A6">
      <w:pPr>
        <w:rPr>
          <w:color w:val="007BC4" w:themeColor="accent1"/>
        </w:rPr>
      </w:pPr>
      <w:r w:rsidRPr="003B75C5">
        <w:rPr>
          <w:color w:val="007BC4" w:themeColor="accent1"/>
        </w:rPr>
        <w:t xml:space="preserve">This </w:t>
      </w:r>
      <w:r w:rsidR="00056257">
        <w:rPr>
          <w:color w:val="007BC4" w:themeColor="accent1"/>
        </w:rPr>
        <w:t xml:space="preserve">plan should be used alongside the </w:t>
      </w:r>
      <w:r w:rsidR="0080211F">
        <w:rPr>
          <w:color w:val="007BC4" w:themeColor="accent1"/>
        </w:rPr>
        <w:t xml:space="preserve">Warm Welcome session PowerPoint. </w:t>
      </w:r>
    </w:p>
    <w:tbl>
      <w:tblPr>
        <w:tblStyle w:val="GridTable4"/>
        <w:tblW w:w="0" w:type="auto"/>
        <w:tblLook w:val="04A0" w:firstRow="1" w:lastRow="0" w:firstColumn="1" w:lastColumn="0" w:noHBand="0" w:noVBand="1"/>
      </w:tblPr>
      <w:tblGrid>
        <w:gridCol w:w="2405"/>
        <w:gridCol w:w="1418"/>
        <w:gridCol w:w="5193"/>
      </w:tblGrid>
      <w:tr w:rsidR="00267E11" w14:paraId="7819409E" w14:textId="77777777" w:rsidTr="00D043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161B4E" w:themeFill="text2"/>
          </w:tcPr>
          <w:p w14:paraId="3AB9E145" w14:textId="3E7FEF2C" w:rsidR="00267E11" w:rsidRDefault="00267E11" w:rsidP="0013283A">
            <w:r>
              <w:t>Slide Number + Title</w:t>
            </w:r>
          </w:p>
        </w:tc>
        <w:tc>
          <w:tcPr>
            <w:tcW w:w="1418" w:type="dxa"/>
            <w:shd w:val="clear" w:color="auto" w:fill="161B4E" w:themeFill="text2"/>
          </w:tcPr>
          <w:p w14:paraId="0803EAC3" w14:textId="5CFFA2E2" w:rsidR="00267E11" w:rsidRDefault="00267E11" w:rsidP="0013283A">
            <w:pPr>
              <w:cnfStyle w:val="100000000000" w:firstRow="1" w:lastRow="0" w:firstColumn="0" w:lastColumn="0" w:oddVBand="0" w:evenVBand="0" w:oddHBand="0" w:evenHBand="0" w:firstRowFirstColumn="0" w:firstRowLastColumn="0" w:lastRowFirstColumn="0" w:lastRowLastColumn="0"/>
            </w:pPr>
            <w:r>
              <w:t>Length – minutes</w:t>
            </w:r>
          </w:p>
        </w:tc>
        <w:tc>
          <w:tcPr>
            <w:tcW w:w="5193" w:type="dxa"/>
            <w:shd w:val="clear" w:color="auto" w:fill="161B4E" w:themeFill="text2"/>
          </w:tcPr>
          <w:p w14:paraId="1951F463" w14:textId="65864350" w:rsidR="00267E11" w:rsidRDefault="00267E11" w:rsidP="0013283A">
            <w:pPr>
              <w:cnfStyle w:val="100000000000" w:firstRow="1" w:lastRow="0" w:firstColumn="0" w:lastColumn="0" w:oddVBand="0" w:evenVBand="0" w:oddHBand="0" w:evenHBand="0" w:firstRowFirstColumn="0" w:firstRowLastColumn="0" w:lastRowFirstColumn="0" w:lastRowLastColumn="0"/>
            </w:pPr>
            <w:r>
              <w:t>Notes</w:t>
            </w:r>
          </w:p>
        </w:tc>
      </w:tr>
      <w:tr w:rsidR="00267E11" w14:paraId="52F254BA" w14:textId="77777777" w:rsidTr="00D04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A7E5" w:themeFill="accent2"/>
          </w:tcPr>
          <w:p w14:paraId="571F4589" w14:textId="3FEDB899" w:rsidR="00267E11" w:rsidRDefault="00267E11" w:rsidP="0013283A">
            <w:r>
              <w:t>1 – Placeholder</w:t>
            </w:r>
          </w:p>
        </w:tc>
        <w:tc>
          <w:tcPr>
            <w:tcW w:w="1418" w:type="dxa"/>
            <w:shd w:val="clear" w:color="auto" w:fill="00A7E5" w:themeFill="accent2"/>
          </w:tcPr>
          <w:p w14:paraId="65BB821E" w14:textId="1DCFA8CA" w:rsidR="00267E11" w:rsidRDefault="00267E11" w:rsidP="0013283A">
            <w:pPr>
              <w:cnfStyle w:val="000000100000" w:firstRow="0" w:lastRow="0" w:firstColumn="0" w:lastColumn="0" w:oddVBand="0" w:evenVBand="0" w:oddHBand="1" w:evenHBand="0" w:firstRowFirstColumn="0" w:firstRowLastColumn="0" w:lastRowFirstColumn="0" w:lastRowLastColumn="0"/>
            </w:pPr>
            <w:r>
              <w:t>1</w:t>
            </w:r>
          </w:p>
        </w:tc>
        <w:tc>
          <w:tcPr>
            <w:tcW w:w="5193" w:type="dxa"/>
            <w:shd w:val="clear" w:color="auto" w:fill="00A7E5" w:themeFill="accent2"/>
          </w:tcPr>
          <w:p w14:paraId="657BA192" w14:textId="563C07F9" w:rsidR="00267E11" w:rsidRDefault="00EC7908" w:rsidP="0013283A">
            <w:pPr>
              <w:cnfStyle w:val="000000100000" w:firstRow="0" w:lastRow="0" w:firstColumn="0" w:lastColumn="0" w:oddVBand="0" w:evenVBand="0" w:oddHBand="1" w:evenHBand="0" w:firstRowFirstColumn="0" w:firstRowLastColumn="0" w:lastRowFirstColumn="0" w:lastRowLastColumn="0"/>
            </w:pPr>
            <w:r>
              <w:t>Welcome people into the session, ask them to introduce themselves</w:t>
            </w:r>
            <w:r w:rsidR="00BC225C">
              <w:t>, ask questions like how they heard about Girlguiding, have they been involved before</w:t>
            </w:r>
            <w:r w:rsidR="002141E7">
              <w:t>, what they want to get out of volunteering?</w:t>
            </w:r>
          </w:p>
        </w:tc>
      </w:tr>
      <w:tr w:rsidR="00267E11" w14:paraId="4ABC8B95" w14:textId="77777777" w:rsidTr="00D043A6">
        <w:tc>
          <w:tcPr>
            <w:cnfStyle w:val="001000000000" w:firstRow="0" w:lastRow="0" w:firstColumn="1" w:lastColumn="0" w:oddVBand="0" w:evenVBand="0" w:oddHBand="0" w:evenHBand="0" w:firstRowFirstColumn="0" w:firstRowLastColumn="0" w:lastRowFirstColumn="0" w:lastRowLastColumn="0"/>
            <w:tcW w:w="2405" w:type="dxa"/>
          </w:tcPr>
          <w:p w14:paraId="10FF672B" w14:textId="2E68530E" w:rsidR="00267E11" w:rsidRDefault="00DA76B8" w:rsidP="0013283A">
            <w:r>
              <w:t>2 – Welcome</w:t>
            </w:r>
          </w:p>
        </w:tc>
        <w:tc>
          <w:tcPr>
            <w:tcW w:w="1418" w:type="dxa"/>
          </w:tcPr>
          <w:p w14:paraId="312596FE" w14:textId="39053671" w:rsidR="00267E11" w:rsidRDefault="000B1CA0" w:rsidP="0013283A">
            <w:pPr>
              <w:cnfStyle w:val="000000000000" w:firstRow="0" w:lastRow="0" w:firstColumn="0" w:lastColumn="0" w:oddVBand="0" w:evenVBand="0" w:oddHBand="0" w:evenHBand="0" w:firstRowFirstColumn="0" w:firstRowLastColumn="0" w:lastRowFirstColumn="0" w:lastRowLastColumn="0"/>
            </w:pPr>
            <w:r>
              <w:t>2</w:t>
            </w:r>
          </w:p>
        </w:tc>
        <w:tc>
          <w:tcPr>
            <w:tcW w:w="5193" w:type="dxa"/>
          </w:tcPr>
          <w:p w14:paraId="0A1E62AF" w14:textId="75249FED" w:rsidR="00AB1D66" w:rsidRDefault="00EC7908" w:rsidP="0013283A">
            <w:pPr>
              <w:cnfStyle w:val="000000000000" w:firstRow="0" w:lastRow="0" w:firstColumn="0" w:lastColumn="0" w:oddVBand="0" w:evenVBand="0" w:oddHBand="0" w:evenHBand="0" w:firstRowFirstColumn="0" w:firstRowLastColumn="0" w:lastRowFirstColumn="0" w:lastRowLastColumn="0"/>
            </w:pPr>
            <w:r>
              <w:t>Introduce yourself</w:t>
            </w:r>
            <w:r w:rsidR="00AB1D66">
              <w:t xml:space="preserve">, your role in guiding, </w:t>
            </w:r>
            <w:r w:rsidR="002141E7">
              <w:t>anything else about you that might be useful.</w:t>
            </w:r>
          </w:p>
        </w:tc>
      </w:tr>
      <w:tr w:rsidR="00DA76B8" w14:paraId="36F97CFA" w14:textId="77777777" w:rsidTr="00D04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A7E5" w:themeFill="accent2"/>
          </w:tcPr>
          <w:p w14:paraId="37A21C70" w14:textId="4857D8BE" w:rsidR="00DA76B8" w:rsidRDefault="00DA76B8" w:rsidP="0013283A">
            <w:r>
              <w:t xml:space="preserve">3 – </w:t>
            </w:r>
            <w:r w:rsidR="00AB1D66">
              <w:t>Aims</w:t>
            </w:r>
          </w:p>
        </w:tc>
        <w:tc>
          <w:tcPr>
            <w:tcW w:w="1418" w:type="dxa"/>
            <w:shd w:val="clear" w:color="auto" w:fill="00A7E5" w:themeFill="accent2"/>
          </w:tcPr>
          <w:p w14:paraId="6129C9A8" w14:textId="588AED6C" w:rsidR="00DA76B8" w:rsidRDefault="00EF35AA" w:rsidP="0013283A">
            <w:pPr>
              <w:cnfStyle w:val="000000100000" w:firstRow="0" w:lastRow="0" w:firstColumn="0" w:lastColumn="0" w:oddVBand="0" w:evenVBand="0" w:oddHBand="1" w:evenHBand="0" w:firstRowFirstColumn="0" w:firstRowLastColumn="0" w:lastRowFirstColumn="0" w:lastRowLastColumn="0"/>
            </w:pPr>
            <w:r>
              <w:t>1</w:t>
            </w:r>
          </w:p>
        </w:tc>
        <w:tc>
          <w:tcPr>
            <w:tcW w:w="5193" w:type="dxa"/>
            <w:shd w:val="clear" w:color="auto" w:fill="00A7E5" w:themeFill="accent2"/>
          </w:tcPr>
          <w:p w14:paraId="5BBD0623" w14:textId="77777777" w:rsidR="00DA76B8" w:rsidRDefault="00D0698E" w:rsidP="0013283A">
            <w:pPr>
              <w:cnfStyle w:val="000000100000" w:firstRow="0" w:lastRow="0" w:firstColumn="0" w:lastColumn="0" w:oddVBand="0" w:evenVBand="0" w:oddHBand="1" w:evenHBand="0" w:firstRowFirstColumn="0" w:firstRowLastColumn="0" w:lastRowFirstColumn="0" w:lastRowLastColumn="0"/>
            </w:pPr>
            <w:r>
              <w:t xml:space="preserve">Go through the </w:t>
            </w:r>
            <w:r w:rsidR="00AB1D66">
              <w:t>aims</w:t>
            </w:r>
            <w:r>
              <w:t xml:space="preserve"> with the participants.</w:t>
            </w:r>
          </w:p>
          <w:p w14:paraId="7D035FDB" w14:textId="6580A4FE" w:rsidR="002241AF" w:rsidRDefault="002241AF" w:rsidP="002241AF">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You will learn more about volunteering with Girlguiding.</w:t>
            </w:r>
          </w:p>
          <w:p w14:paraId="4AEE14E6" w14:textId="1346866F" w:rsidR="002241AF" w:rsidRDefault="002241AF" w:rsidP="002241AF">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Meet other volunteers at the beginning of their volunteering journey.</w:t>
            </w:r>
          </w:p>
          <w:p w14:paraId="4B4981DA" w14:textId="13A001DB" w:rsidR="002241AF" w:rsidRDefault="002241AF" w:rsidP="002241AF">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proofErr w:type="gramStart"/>
            <w:r>
              <w:t>Have the opportunity to</w:t>
            </w:r>
            <w:proofErr w:type="gramEnd"/>
            <w:r>
              <w:t xml:space="preserve"> ask any questions you have.</w:t>
            </w:r>
          </w:p>
          <w:p w14:paraId="1B2A0B20" w14:textId="7C73E481" w:rsidR="002241AF" w:rsidRDefault="002241AF" w:rsidP="002241AF">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Learn about the next steps.</w:t>
            </w:r>
          </w:p>
        </w:tc>
      </w:tr>
      <w:tr w:rsidR="00DA76B8" w14:paraId="3A744A6A" w14:textId="77777777" w:rsidTr="00D043A6">
        <w:tc>
          <w:tcPr>
            <w:cnfStyle w:val="001000000000" w:firstRow="0" w:lastRow="0" w:firstColumn="1" w:lastColumn="0" w:oddVBand="0" w:evenVBand="0" w:oddHBand="0" w:evenHBand="0" w:firstRowFirstColumn="0" w:firstRowLastColumn="0" w:lastRowFirstColumn="0" w:lastRowLastColumn="0"/>
            <w:tcW w:w="2405" w:type="dxa"/>
          </w:tcPr>
          <w:p w14:paraId="450202CA" w14:textId="6D76789B" w:rsidR="00DA76B8" w:rsidRDefault="00DA76B8" w:rsidP="0013283A">
            <w:r>
              <w:t>4 – Who are we?</w:t>
            </w:r>
          </w:p>
        </w:tc>
        <w:tc>
          <w:tcPr>
            <w:tcW w:w="1418" w:type="dxa"/>
          </w:tcPr>
          <w:p w14:paraId="7931E92E" w14:textId="37253099" w:rsidR="00DA76B8" w:rsidRDefault="00EF35AA" w:rsidP="0013283A">
            <w:pPr>
              <w:cnfStyle w:val="000000000000" w:firstRow="0" w:lastRow="0" w:firstColumn="0" w:lastColumn="0" w:oddVBand="0" w:evenVBand="0" w:oddHBand="0" w:evenHBand="0" w:firstRowFirstColumn="0" w:firstRowLastColumn="0" w:lastRowFirstColumn="0" w:lastRowLastColumn="0"/>
            </w:pPr>
            <w:r>
              <w:t>3</w:t>
            </w:r>
          </w:p>
        </w:tc>
        <w:tc>
          <w:tcPr>
            <w:tcW w:w="5193" w:type="dxa"/>
          </w:tcPr>
          <w:p w14:paraId="0FF39AA1" w14:textId="60B8732D" w:rsidR="00DA76B8" w:rsidRDefault="008F24C6" w:rsidP="0013283A">
            <w:pPr>
              <w:cnfStyle w:val="000000000000" w:firstRow="0" w:lastRow="0" w:firstColumn="0" w:lastColumn="0" w:oddVBand="0" w:evenVBand="0" w:oddHBand="0" w:evenHBand="0" w:firstRowFirstColumn="0" w:firstRowLastColumn="0" w:lastRowFirstColumn="0" w:lastRowLastColumn="0"/>
            </w:pPr>
            <w:r>
              <w:t xml:space="preserve">We are the UK’s </w:t>
            </w:r>
            <w:r w:rsidR="004259FB">
              <w:t xml:space="preserve">largest youth organisation dedicated completely to girls. We help girls know that they can do anything. </w:t>
            </w:r>
          </w:p>
          <w:p w14:paraId="2A5B3A89" w14:textId="7A997C93" w:rsidR="00AA1F3E" w:rsidRDefault="0092724F" w:rsidP="00880B26">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Strong"/>
                <w:rFonts w:ascii="Poppins" w:hAnsi="Poppins" w:cs="Poppins"/>
              </w:rPr>
            </w:pPr>
            <w:r>
              <w:rPr>
                <w:rStyle w:val="Strong"/>
                <w:rFonts w:ascii="Poppins" w:hAnsi="Poppins" w:cs="Poppins"/>
              </w:rPr>
              <w:t xml:space="preserve">Brief history of </w:t>
            </w:r>
            <w:r w:rsidR="003A79C7">
              <w:rPr>
                <w:rStyle w:val="Strong"/>
                <w:rFonts w:ascii="Poppins" w:hAnsi="Poppins" w:cs="Poppins"/>
              </w:rPr>
              <w:t>Girlguiding Scotland</w:t>
            </w:r>
            <w:r>
              <w:rPr>
                <w:rStyle w:val="Strong"/>
                <w:rFonts w:ascii="Poppins" w:hAnsi="Poppins" w:cs="Poppins"/>
              </w:rPr>
              <w:t>.</w:t>
            </w:r>
          </w:p>
          <w:p w14:paraId="06B1ACEA" w14:textId="77777777" w:rsidR="00880B26" w:rsidRDefault="009D2769" w:rsidP="00880B26">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9D2769">
              <w:rPr>
                <w:rFonts w:ascii="Poppins" w:hAnsi="Poppins" w:cs="Poppins"/>
              </w:rPr>
              <w:t>It all started after some girls saw what fun the newly-formed Scouts were having and started to run their own meetings – ignoring the title of the handbook ‘Scouting for Boys’!</w:t>
            </w:r>
            <w:r w:rsidR="00880B26">
              <w:rPr>
                <w:rFonts w:ascii="Poppins" w:hAnsi="Poppins" w:cs="Poppins"/>
              </w:rPr>
              <w:t xml:space="preserve"> </w:t>
            </w:r>
          </w:p>
          <w:p w14:paraId="4431E109" w14:textId="422B0027" w:rsidR="009D2769" w:rsidRPr="009D2769" w:rsidRDefault="009D2769" w:rsidP="00880B26">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9D2769">
              <w:rPr>
                <w:rFonts w:ascii="Poppins" w:hAnsi="Poppins" w:cs="Poppins"/>
              </w:rPr>
              <w:lastRenderedPageBreak/>
              <w:t>Those pioneering girls included Scotland’s first ever Guide, Allison Cargill, who set up her own patrol in the loft of some stables near her Glasgow home.</w:t>
            </w:r>
          </w:p>
          <w:p w14:paraId="0ACB75D6" w14:textId="13AADE1C" w:rsidR="00CF2BAE" w:rsidRPr="00CF2BAE" w:rsidRDefault="009D2769" w:rsidP="00DA778B">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9D2769">
              <w:rPr>
                <w:rFonts w:ascii="Poppins" w:hAnsi="Poppins" w:cs="Poppins"/>
              </w:rPr>
              <w:t>After some girls gate-crashed a Boy Scout rally and asked founder Robert Baden-Powell to do ‘something for girls too’, his sister Agnes set up the Girl Guides Association in 1910. The first Scottish Guides were registered that year.</w:t>
            </w:r>
            <w:r w:rsidR="00880B26">
              <w:rPr>
                <w:rFonts w:ascii="Poppins" w:hAnsi="Poppins" w:cs="Poppins"/>
              </w:rPr>
              <w:t xml:space="preserve"> </w:t>
            </w:r>
            <w:r w:rsidR="00880B26" w:rsidRPr="00880B26">
              <w:rPr>
                <w:rFonts w:ascii="Poppins" w:hAnsi="Poppins" w:cs="Poppins"/>
              </w:rPr>
              <w:t xml:space="preserve">Over 100 years later we’re still here with </w:t>
            </w:r>
            <w:r w:rsidR="005171B4">
              <w:rPr>
                <w:rFonts w:ascii="Poppins" w:hAnsi="Poppins" w:cs="Poppins"/>
              </w:rPr>
              <w:t>45,000</w:t>
            </w:r>
            <w:r w:rsidR="00880B26" w:rsidRPr="00880B26">
              <w:rPr>
                <w:rFonts w:ascii="Poppins" w:hAnsi="Poppins" w:cs="Poppins"/>
              </w:rPr>
              <w:t xml:space="preserve"> girls and </w:t>
            </w:r>
            <w:r w:rsidR="005171B4">
              <w:rPr>
                <w:rFonts w:ascii="Poppins" w:hAnsi="Poppins" w:cs="Poppins"/>
              </w:rPr>
              <w:t>9000</w:t>
            </w:r>
            <w:r w:rsidR="00880B26" w:rsidRPr="00880B26">
              <w:rPr>
                <w:rFonts w:ascii="Poppins" w:hAnsi="Poppins" w:cs="Poppins"/>
              </w:rPr>
              <w:t xml:space="preserve"> volunteers</w:t>
            </w:r>
            <w:r w:rsidR="005171B4">
              <w:rPr>
                <w:rFonts w:ascii="Poppins" w:hAnsi="Poppins" w:cs="Poppins"/>
              </w:rPr>
              <w:t xml:space="preserve"> across Scotland</w:t>
            </w:r>
            <w:r w:rsidR="00880B26" w:rsidRPr="00880B26">
              <w:rPr>
                <w:rFonts w:ascii="Poppins" w:hAnsi="Poppins" w:cs="Poppins"/>
              </w:rPr>
              <w:t>.</w:t>
            </w:r>
          </w:p>
        </w:tc>
      </w:tr>
      <w:tr w:rsidR="00DA76B8" w14:paraId="5360C5A5" w14:textId="77777777" w:rsidTr="00D04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A7E5" w:themeFill="accent2"/>
          </w:tcPr>
          <w:p w14:paraId="7CE0189F" w14:textId="15346ACF" w:rsidR="00DA76B8" w:rsidRDefault="00DA76B8" w:rsidP="0013283A">
            <w:r>
              <w:lastRenderedPageBreak/>
              <w:t xml:space="preserve">5 </w:t>
            </w:r>
            <w:r w:rsidR="00ED633A">
              <w:t>–</w:t>
            </w:r>
            <w:r>
              <w:t xml:space="preserve"> </w:t>
            </w:r>
            <w:r w:rsidR="00ED633A">
              <w:t>For girls and adults</w:t>
            </w:r>
          </w:p>
        </w:tc>
        <w:tc>
          <w:tcPr>
            <w:tcW w:w="1418" w:type="dxa"/>
            <w:shd w:val="clear" w:color="auto" w:fill="00A7E5" w:themeFill="accent2"/>
          </w:tcPr>
          <w:p w14:paraId="3C1D73EA" w14:textId="6AE68C93" w:rsidR="00DA76B8" w:rsidRDefault="001A4326" w:rsidP="0013283A">
            <w:pPr>
              <w:cnfStyle w:val="000000100000" w:firstRow="0" w:lastRow="0" w:firstColumn="0" w:lastColumn="0" w:oddVBand="0" w:evenVBand="0" w:oddHBand="1" w:evenHBand="0" w:firstRowFirstColumn="0" w:firstRowLastColumn="0" w:lastRowFirstColumn="0" w:lastRowLastColumn="0"/>
            </w:pPr>
            <w:r>
              <w:t>2</w:t>
            </w:r>
          </w:p>
        </w:tc>
        <w:tc>
          <w:tcPr>
            <w:tcW w:w="5193" w:type="dxa"/>
            <w:shd w:val="clear" w:color="auto" w:fill="00A7E5" w:themeFill="accent2"/>
          </w:tcPr>
          <w:p w14:paraId="0F64F378" w14:textId="644BD163" w:rsidR="007F71EB" w:rsidRDefault="007F71EB" w:rsidP="007F71EB">
            <w:pPr>
              <w:cnfStyle w:val="000000100000" w:firstRow="0" w:lastRow="0" w:firstColumn="0" w:lastColumn="0" w:oddVBand="0" w:evenVBand="0" w:oddHBand="1" w:evenHBand="0" w:firstRowFirstColumn="0" w:firstRowLastColumn="0" w:lastRowFirstColumn="0" w:lastRowLastColumn="0"/>
            </w:pPr>
            <w:r>
              <w:t xml:space="preserve">Girlguiding is not only for the girls, </w:t>
            </w:r>
            <w:r w:rsidR="00EA6FE2">
              <w:t>but also</w:t>
            </w:r>
            <w:r>
              <w:t xml:space="preserve"> great to be part of for adults too.</w:t>
            </w:r>
          </w:p>
          <w:p w14:paraId="2EDCFA92" w14:textId="77777777" w:rsidR="007F71EB" w:rsidRDefault="007F71EB" w:rsidP="007F71EB">
            <w:pPr>
              <w:cnfStyle w:val="000000100000" w:firstRow="0" w:lastRow="0" w:firstColumn="0" w:lastColumn="0" w:oddVBand="0" w:evenVBand="0" w:oddHBand="1" w:evenHBand="0" w:firstRowFirstColumn="0" w:firstRowLastColumn="0" w:lastRowFirstColumn="0" w:lastRowLastColumn="0"/>
            </w:pPr>
            <w:r>
              <w:t>We create an environment where everyone can:</w:t>
            </w:r>
          </w:p>
          <w:p w14:paraId="6E857174" w14:textId="77777777" w:rsidR="007F71EB" w:rsidRDefault="007F71EB" w:rsidP="00EA6FE2">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Create a safe space to have fun and build new friendships.</w:t>
            </w:r>
          </w:p>
          <w:p w14:paraId="105E54BF" w14:textId="77777777" w:rsidR="007F71EB" w:rsidRDefault="007F71EB" w:rsidP="00EA6FE2">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Build confidence and raise aspirations.</w:t>
            </w:r>
          </w:p>
          <w:p w14:paraId="0DE5E28E" w14:textId="77777777" w:rsidR="007F71EB" w:rsidRDefault="007F71EB" w:rsidP="00EA6FE2">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Let everyone’s voice be heard and make our own decisions.</w:t>
            </w:r>
          </w:p>
          <w:p w14:paraId="473119C8" w14:textId="77777777" w:rsidR="007F71EB" w:rsidRDefault="007F71EB" w:rsidP="00EA6FE2">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Give everyone the chance to discover their potential.</w:t>
            </w:r>
          </w:p>
          <w:p w14:paraId="77A24A83" w14:textId="77777777" w:rsidR="007F71EB" w:rsidRDefault="007F71EB" w:rsidP="00EA6FE2">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Encourage girls and adults to be a powerful force for good. </w:t>
            </w:r>
          </w:p>
          <w:p w14:paraId="50F49E11" w14:textId="1BC4197D" w:rsidR="00DA76B8" w:rsidRDefault="00EA6FE2" w:rsidP="007F71EB">
            <w:pPr>
              <w:cnfStyle w:val="000000100000" w:firstRow="0" w:lastRow="0" w:firstColumn="0" w:lastColumn="0" w:oddVBand="0" w:evenVBand="0" w:oddHBand="1" w:evenHBand="0" w:firstRowFirstColumn="0" w:firstRowLastColumn="0" w:lastRowFirstColumn="0" w:lastRowLastColumn="0"/>
            </w:pPr>
            <w:r>
              <w:t>As a volunteer you’ll get to have adventures, make friends, and build your</w:t>
            </w:r>
            <w:r w:rsidR="00D869C8">
              <w:t xml:space="preserve"> own</w:t>
            </w:r>
            <w:r>
              <w:t xml:space="preserve"> confidence</w:t>
            </w:r>
            <w:r w:rsidR="00D869C8">
              <w:t>.</w:t>
            </w:r>
            <w:r>
              <w:t xml:space="preserve"> </w:t>
            </w:r>
          </w:p>
        </w:tc>
      </w:tr>
      <w:tr w:rsidR="00ED633A" w14:paraId="4D3DFD76" w14:textId="77777777" w:rsidTr="00D043A6">
        <w:tc>
          <w:tcPr>
            <w:cnfStyle w:val="001000000000" w:firstRow="0" w:lastRow="0" w:firstColumn="1" w:lastColumn="0" w:oddVBand="0" w:evenVBand="0" w:oddHBand="0" w:evenHBand="0" w:firstRowFirstColumn="0" w:firstRowLastColumn="0" w:lastRowFirstColumn="0" w:lastRowLastColumn="0"/>
            <w:tcW w:w="2405" w:type="dxa"/>
          </w:tcPr>
          <w:p w14:paraId="0704608A" w14:textId="669E91DB" w:rsidR="00ED633A" w:rsidRDefault="00ED633A" w:rsidP="0013283A">
            <w:r>
              <w:t>6 – Local and national</w:t>
            </w:r>
          </w:p>
        </w:tc>
        <w:tc>
          <w:tcPr>
            <w:tcW w:w="1418" w:type="dxa"/>
          </w:tcPr>
          <w:p w14:paraId="4DF8540A" w14:textId="29ABD213" w:rsidR="00ED633A" w:rsidRDefault="001A4326" w:rsidP="0013283A">
            <w:pPr>
              <w:cnfStyle w:val="000000000000" w:firstRow="0" w:lastRow="0" w:firstColumn="0" w:lastColumn="0" w:oddVBand="0" w:evenVBand="0" w:oddHBand="0" w:evenHBand="0" w:firstRowFirstColumn="0" w:firstRowLastColumn="0" w:lastRowFirstColumn="0" w:lastRowLastColumn="0"/>
            </w:pPr>
            <w:r>
              <w:t>3</w:t>
            </w:r>
          </w:p>
        </w:tc>
        <w:tc>
          <w:tcPr>
            <w:tcW w:w="5193" w:type="dxa"/>
          </w:tcPr>
          <w:p w14:paraId="670AA130" w14:textId="5A109CF4" w:rsidR="00ED633A" w:rsidRDefault="00A31C6D" w:rsidP="0013283A">
            <w:pPr>
              <w:cnfStyle w:val="000000000000" w:firstRow="0" w:lastRow="0" w:firstColumn="0" w:lastColumn="0" w:oddVBand="0" w:evenVBand="0" w:oddHBand="0" w:evenHBand="0" w:firstRowFirstColumn="0" w:firstRowLastColumn="0" w:lastRowFirstColumn="0" w:lastRowLastColumn="0"/>
            </w:pPr>
            <w:r>
              <w:t xml:space="preserve">Introduce the </w:t>
            </w:r>
            <w:r w:rsidR="00D869C8">
              <w:t>diagram</w:t>
            </w:r>
            <w:r w:rsidR="004918C6">
              <w:t xml:space="preserve">. </w:t>
            </w:r>
            <w:r w:rsidR="00D869C8">
              <w:t xml:space="preserve">This shows how you fit into the wider </w:t>
            </w:r>
            <w:r w:rsidR="00930B95">
              <w:t>organisation, all the way from your unit up to the global movement.</w:t>
            </w:r>
          </w:p>
          <w:p w14:paraId="2487872F" w14:textId="73F4FAE6" w:rsidR="00A31C6D" w:rsidRDefault="004F5DDF" w:rsidP="0013283A">
            <w:pPr>
              <w:cnfStyle w:val="000000000000" w:firstRow="0" w:lastRow="0" w:firstColumn="0" w:lastColumn="0" w:oddVBand="0" w:evenVBand="0" w:oddHBand="0" w:evenHBand="0" w:firstRowFirstColumn="0" w:firstRowLastColumn="0" w:lastRowFirstColumn="0" w:lastRowLastColumn="0"/>
            </w:pPr>
            <w:r w:rsidRPr="004F5DDF">
              <w:t>WAGGGS</w:t>
            </w:r>
            <w:r w:rsidR="004918C6">
              <w:t>:</w:t>
            </w:r>
            <w:r w:rsidRPr="004F5DDF">
              <w:t xml:space="preserve"> is the World Association of Girl Guiding and Girl Scouting. They are the largest voluntary movement dedicated </w:t>
            </w:r>
            <w:r w:rsidRPr="004F5DDF">
              <w:lastRenderedPageBreak/>
              <w:t xml:space="preserve">to girls and young women in the world. They deliver programmes across 5 regions, Africa, Arab, Asia Pacific, </w:t>
            </w:r>
            <w:proofErr w:type="gramStart"/>
            <w:r w:rsidRPr="004F5DDF">
              <w:t>Europe</w:t>
            </w:r>
            <w:proofErr w:type="gramEnd"/>
            <w:r w:rsidRPr="004F5DDF">
              <w:t xml:space="preserve"> and Western Hemisphere. They focus on empowering girls and young women to develop skills and confidence to make change through non-formal education, leadership development, </w:t>
            </w:r>
            <w:proofErr w:type="gramStart"/>
            <w:r w:rsidRPr="004F5DDF">
              <w:t>advocacy</w:t>
            </w:r>
            <w:proofErr w:type="gramEnd"/>
            <w:r w:rsidRPr="004F5DDF">
              <w:t xml:space="preserve"> and community action.</w:t>
            </w:r>
            <w:r w:rsidR="00A31C6D">
              <w:t xml:space="preserve"> </w:t>
            </w:r>
          </w:p>
          <w:p w14:paraId="3021FD10" w14:textId="729FF82F" w:rsidR="00930B95" w:rsidRDefault="00930B95" w:rsidP="0013283A">
            <w:pPr>
              <w:cnfStyle w:val="000000000000" w:firstRow="0" w:lastRow="0" w:firstColumn="0" w:lastColumn="0" w:oddVBand="0" w:evenVBand="0" w:oddHBand="0" w:evenHBand="0" w:firstRowFirstColumn="0" w:firstRowLastColumn="0" w:lastRowFirstColumn="0" w:lastRowLastColumn="0"/>
            </w:pPr>
            <w:r>
              <w:t xml:space="preserve">Girlguiding UK is the national organisation for Girlguiding. </w:t>
            </w:r>
            <w:r w:rsidR="00151ABE">
              <w:t>They look after …</w:t>
            </w:r>
          </w:p>
          <w:p w14:paraId="096052D3" w14:textId="5194E2EA" w:rsidR="00151ABE" w:rsidRPr="00373656" w:rsidRDefault="00151ABE" w:rsidP="0013283A">
            <w:pPr>
              <w:cnfStyle w:val="000000000000" w:firstRow="0" w:lastRow="0" w:firstColumn="0" w:lastColumn="0" w:oddVBand="0" w:evenVBand="0" w:oddHBand="0" w:evenHBand="0" w:firstRowFirstColumn="0" w:firstRowLastColumn="0" w:lastRowFirstColumn="0" w:lastRowLastColumn="0"/>
              <w:rPr>
                <w:highlight w:val="yellow"/>
              </w:rPr>
            </w:pPr>
            <w:r w:rsidRPr="00373656">
              <w:rPr>
                <w:highlight w:val="yellow"/>
              </w:rPr>
              <w:t>Girlguiding Scotland is the country/region we’re i</w:t>
            </w:r>
            <w:r w:rsidR="007040A4" w:rsidRPr="00373656">
              <w:rPr>
                <w:highlight w:val="yellow"/>
              </w:rPr>
              <w:t>n. They look after …</w:t>
            </w:r>
          </w:p>
          <w:p w14:paraId="2E1F555E" w14:textId="1F07D42E" w:rsidR="007040A4" w:rsidRPr="00DB46DA" w:rsidRDefault="007040A4" w:rsidP="0013283A">
            <w:pPr>
              <w:cnfStyle w:val="000000000000" w:firstRow="0" w:lastRow="0" w:firstColumn="0" w:lastColumn="0" w:oddVBand="0" w:evenVBand="0" w:oddHBand="0" w:evenHBand="0" w:firstRowFirstColumn="0" w:firstRowLastColumn="0" w:lastRowFirstColumn="0" w:lastRowLastColumn="0"/>
            </w:pPr>
            <w:r w:rsidRPr="000B41F7">
              <w:t xml:space="preserve">A county is smaller again, we have </w:t>
            </w:r>
            <w:r w:rsidR="000B41F7" w:rsidRPr="000B41F7">
              <w:t>27</w:t>
            </w:r>
            <w:r w:rsidRPr="000B41F7">
              <w:t xml:space="preserve"> </w:t>
            </w:r>
            <w:r w:rsidRPr="00DB46DA">
              <w:t xml:space="preserve">counties in Scotland, of varying size geographically and </w:t>
            </w:r>
            <w:r w:rsidR="003A7C29" w:rsidRPr="00DB46DA">
              <w:t xml:space="preserve">membership. </w:t>
            </w:r>
            <w:r w:rsidR="006A5530" w:rsidRPr="00DB46DA">
              <w:t>These guiding counties don’t necessarily correspond to local government boundaries but are created to meet the needs of guiding in that area.</w:t>
            </w:r>
          </w:p>
          <w:p w14:paraId="3D3EB14B" w14:textId="7F175813" w:rsidR="003A7C29" w:rsidRPr="00BA4A2F" w:rsidRDefault="006A5530" w:rsidP="0013283A">
            <w:pPr>
              <w:cnfStyle w:val="000000000000" w:firstRow="0" w:lastRow="0" w:firstColumn="0" w:lastColumn="0" w:oddVBand="0" w:evenVBand="0" w:oddHBand="0" w:evenHBand="0" w:firstRowFirstColumn="0" w:firstRowLastColumn="0" w:lastRowFirstColumn="0" w:lastRowLastColumn="0"/>
            </w:pPr>
            <w:r w:rsidRPr="00DB46DA">
              <w:t>Most counties are then divided into divisions</w:t>
            </w:r>
            <w:r w:rsidR="00C32341" w:rsidRPr="00DB46DA">
              <w:t xml:space="preserve">, these represent a smaller area </w:t>
            </w:r>
            <w:r w:rsidR="00DB46DA" w:rsidRPr="00DB46DA">
              <w:t xml:space="preserve">with volunteers in place to meet the needs of guiding there. These volunteers </w:t>
            </w:r>
            <w:r w:rsidR="00DB46DA" w:rsidRPr="00BA4A2F">
              <w:t>also provide strategic support to the county commissioner.</w:t>
            </w:r>
          </w:p>
          <w:p w14:paraId="40B47F0C" w14:textId="0B35A40F" w:rsidR="003A7C29" w:rsidRPr="00BA4A2F" w:rsidRDefault="005659DF" w:rsidP="0013283A">
            <w:pPr>
              <w:cnfStyle w:val="000000000000" w:firstRow="0" w:lastRow="0" w:firstColumn="0" w:lastColumn="0" w:oddVBand="0" w:evenVBand="0" w:oddHBand="0" w:evenHBand="0" w:firstRowFirstColumn="0" w:firstRowLastColumn="0" w:lastRowFirstColumn="0" w:lastRowLastColumn="0"/>
            </w:pPr>
            <w:r w:rsidRPr="00BA4A2F">
              <w:t xml:space="preserve">Most divisions are then divided into districts (some counties don’t have divisions and will only have districts). </w:t>
            </w:r>
            <w:r w:rsidR="00B07CA6" w:rsidRPr="00BA4A2F">
              <w:t xml:space="preserve">Districts are made up of </w:t>
            </w:r>
            <w:r w:rsidR="00A51C98" w:rsidRPr="00BA4A2F">
              <w:t>two or more units of different sections</w:t>
            </w:r>
            <w:r w:rsidR="00633DF0" w:rsidRPr="00BA4A2F">
              <w:t xml:space="preserve"> and </w:t>
            </w:r>
            <w:r w:rsidR="00BA4A2F" w:rsidRPr="00BA4A2F">
              <w:t>led by a district team</w:t>
            </w:r>
            <w:r w:rsidR="00C452FB">
              <w:t>, this is your direct local area where you’ll be guiding</w:t>
            </w:r>
            <w:r w:rsidR="00BA4A2F" w:rsidRPr="00BA4A2F">
              <w:t>.</w:t>
            </w:r>
          </w:p>
          <w:p w14:paraId="188E3D15" w14:textId="6F1DCC26" w:rsidR="003A7C29" w:rsidRPr="00DB46DA" w:rsidRDefault="00DB46DA" w:rsidP="0013283A">
            <w:pPr>
              <w:cnfStyle w:val="000000000000" w:firstRow="0" w:lastRow="0" w:firstColumn="0" w:lastColumn="0" w:oddVBand="0" w:evenVBand="0" w:oddHBand="0" w:evenHBand="0" w:firstRowFirstColumn="0" w:firstRowLastColumn="0" w:lastRowFirstColumn="0" w:lastRowLastColumn="0"/>
            </w:pPr>
            <w:r w:rsidRPr="00DB46DA">
              <w:t>Finally,</w:t>
            </w:r>
            <w:r w:rsidR="003A7C29" w:rsidRPr="00DB46DA">
              <w:t xml:space="preserve"> the unit is where you are likely to be based </w:t>
            </w:r>
            <w:r w:rsidR="006671EA" w:rsidRPr="00DB46DA">
              <w:t>for your volunteering</w:t>
            </w:r>
            <w:r w:rsidR="00097511" w:rsidRPr="00DB46DA">
              <w:t xml:space="preserve">, this is </w:t>
            </w:r>
            <w:r w:rsidR="00097511" w:rsidRPr="00DB46DA">
              <w:lastRenderedPageBreak/>
              <w:t>where you’ll run activities with girls and meet weekly.</w:t>
            </w:r>
          </w:p>
          <w:p w14:paraId="78D494CF" w14:textId="77777777" w:rsidR="004F5DDF" w:rsidRPr="00C452FB" w:rsidRDefault="00A31C6D" w:rsidP="0013283A">
            <w:pPr>
              <w:cnfStyle w:val="000000000000" w:firstRow="0" w:lastRow="0" w:firstColumn="0" w:lastColumn="0" w:oddVBand="0" w:evenVBand="0" w:oddHBand="0" w:evenHBand="0" w:firstRowFirstColumn="0" w:firstRowLastColumn="0" w:lastRowFirstColumn="0" w:lastRowLastColumn="0"/>
              <w:rPr>
                <w:highlight w:val="green"/>
              </w:rPr>
            </w:pPr>
            <w:r w:rsidRPr="00C452FB">
              <w:rPr>
                <w:highlight w:val="green"/>
              </w:rPr>
              <w:t xml:space="preserve">Then </w:t>
            </w:r>
            <w:r w:rsidR="00097511" w:rsidRPr="00C452FB">
              <w:rPr>
                <w:highlight w:val="green"/>
              </w:rPr>
              <w:t xml:space="preserve">talk to specifics for your area. </w:t>
            </w:r>
          </w:p>
          <w:p w14:paraId="4ABCEF87" w14:textId="5D032EA1" w:rsidR="00097511" w:rsidRDefault="00097511" w:rsidP="0013283A">
            <w:pPr>
              <w:cnfStyle w:val="000000000000" w:firstRow="0" w:lastRow="0" w:firstColumn="0" w:lastColumn="0" w:oddVBand="0" w:evenVBand="0" w:oddHBand="0" w:evenHBand="0" w:firstRowFirstColumn="0" w:firstRowLastColumn="0" w:lastRowFirstColumn="0" w:lastRowLastColumn="0"/>
            </w:pPr>
            <w:r w:rsidRPr="00C452FB">
              <w:rPr>
                <w:highlight w:val="green"/>
              </w:rPr>
              <w:t>You’ll be volunteering in X county, X division and X district.</w:t>
            </w:r>
          </w:p>
        </w:tc>
      </w:tr>
      <w:tr w:rsidR="00ED633A" w14:paraId="3FD4B829" w14:textId="77777777" w:rsidTr="00D04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A7E5" w:themeFill="accent2"/>
          </w:tcPr>
          <w:p w14:paraId="6F5EDDE3" w14:textId="0264251F" w:rsidR="00ED633A" w:rsidRDefault="00ED633A" w:rsidP="0013283A">
            <w:r>
              <w:lastRenderedPageBreak/>
              <w:t>7 – Where are you?</w:t>
            </w:r>
          </w:p>
        </w:tc>
        <w:tc>
          <w:tcPr>
            <w:tcW w:w="1418" w:type="dxa"/>
            <w:shd w:val="clear" w:color="auto" w:fill="00A7E5" w:themeFill="accent2"/>
          </w:tcPr>
          <w:p w14:paraId="257330E6" w14:textId="3FA6E151" w:rsidR="00ED633A" w:rsidRDefault="001A4326" w:rsidP="0013283A">
            <w:pPr>
              <w:cnfStyle w:val="000000100000" w:firstRow="0" w:lastRow="0" w:firstColumn="0" w:lastColumn="0" w:oddVBand="0" w:evenVBand="0" w:oddHBand="1" w:evenHBand="0" w:firstRowFirstColumn="0" w:firstRowLastColumn="0" w:lastRowFirstColumn="0" w:lastRowLastColumn="0"/>
            </w:pPr>
            <w:r>
              <w:t>3</w:t>
            </w:r>
          </w:p>
        </w:tc>
        <w:tc>
          <w:tcPr>
            <w:tcW w:w="5193" w:type="dxa"/>
            <w:shd w:val="clear" w:color="auto" w:fill="00A7E5" w:themeFill="accent2"/>
          </w:tcPr>
          <w:p w14:paraId="4F27AAEA" w14:textId="7E500F76" w:rsidR="00ED633A" w:rsidRDefault="008F1726" w:rsidP="0013283A">
            <w:pPr>
              <w:cnfStyle w:val="000000100000" w:firstRow="0" w:lastRow="0" w:firstColumn="0" w:lastColumn="0" w:oddVBand="0" w:evenVBand="0" w:oddHBand="1" w:evenHBand="0" w:firstRowFirstColumn="0" w:firstRowLastColumn="0" w:lastRowFirstColumn="0" w:lastRowLastColumn="0"/>
            </w:pPr>
            <w:r w:rsidRPr="00C452FB">
              <w:rPr>
                <w:highlight w:val="green"/>
              </w:rPr>
              <w:t>Further detail about the local area. Introduce the county, important people in the county (c</w:t>
            </w:r>
            <w:r w:rsidR="00197414" w:rsidRPr="00C452FB">
              <w:rPr>
                <w:highlight w:val="green"/>
              </w:rPr>
              <w:t xml:space="preserve">ounty </w:t>
            </w:r>
            <w:r w:rsidRPr="00C452FB">
              <w:rPr>
                <w:highlight w:val="green"/>
              </w:rPr>
              <w:t>c</w:t>
            </w:r>
            <w:r w:rsidR="00197414" w:rsidRPr="00C452FB">
              <w:rPr>
                <w:highlight w:val="green"/>
              </w:rPr>
              <w:t>ommissioner etc</w:t>
            </w:r>
            <w:r w:rsidRPr="00C452FB">
              <w:rPr>
                <w:highlight w:val="green"/>
              </w:rPr>
              <w:t>) and any other important info. Then move onto division/district where appropriate.</w:t>
            </w:r>
            <w:r w:rsidR="00661FC2" w:rsidRPr="00C452FB">
              <w:rPr>
                <w:highlight w:val="green"/>
              </w:rPr>
              <w:t xml:space="preserve"> </w:t>
            </w:r>
          </w:p>
        </w:tc>
      </w:tr>
      <w:tr w:rsidR="00ED633A" w14:paraId="1EE67E83" w14:textId="77777777" w:rsidTr="00D043A6">
        <w:tc>
          <w:tcPr>
            <w:cnfStyle w:val="001000000000" w:firstRow="0" w:lastRow="0" w:firstColumn="1" w:lastColumn="0" w:oddVBand="0" w:evenVBand="0" w:oddHBand="0" w:evenHBand="0" w:firstRowFirstColumn="0" w:firstRowLastColumn="0" w:lastRowFirstColumn="0" w:lastRowLastColumn="0"/>
            <w:tcW w:w="2405" w:type="dxa"/>
          </w:tcPr>
          <w:p w14:paraId="52D9EDD3" w14:textId="7A9CB756" w:rsidR="00ED633A" w:rsidRDefault="00E31B3E" w:rsidP="0013283A">
            <w:r>
              <w:t>8 – Roles available</w:t>
            </w:r>
          </w:p>
        </w:tc>
        <w:tc>
          <w:tcPr>
            <w:tcW w:w="1418" w:type="dxa"/>
          </w:tcPr>
          <w:p w14:paraId="0D859311" w14:textId="73A7B850" w:rsidR="00ED633A" w:rsidRDefault="00631425" w:rsidP="0013283A">
            <w:pPr>
              <w:cnfStyle w:val="000000000000" w:firstRow="0" w:lastRow="0" w:firstColumn="0" w:lastColumn="0" w:oddVBand="0" w:evenVBand="0" w:oddHBand="0" w:evenHBand="0" w:firstRowFirstColumn="0" w:firstRowLastColumn="0" w:lastRowFirstColumn="0" w:lastRowLastColumn="0"/>
            </w:pPr>
            <w:r>
              <w:t>2</w:t>
            </w:r>
          </w:p>
        </w:tc>
        <w:tc>
          <w:tcPr>
            <w:tcW w:w="5193" w:type="dxa"/>
          </w:tcPr>
          <w:p w14:paraId="790367B7" w14:textId="77777777" w:rsidR="00C87D82" w:rsidRDefault="00373656" w:rsidP="0013283A">
            <w:pPr>
              <w:cnfStyle w:val="000000000000" w:firstRow="0" w:lastRow="0" w:firstColumn="0" w:lastColumn="0" w:oddVBand="0" w:evenVBand="0" w:oddHBand="0" w:evenHBand="0" w:firstRowFirstColumn="0" w:firstRowLastColumn="0" w:lastRowFirstColumn="0" w:lastRowLastColumn="0"/>
            </w:pPr>
            <w:r>
              <w:t xml:space="preserve">There are different roles that you could have in the unit. </w:t>
            </w:r>
            <w:r w:rsidR="00D7036D">
              <w:t xml:space="preserve">There are unit helpers, unit leaders, unit treasurers and unit administrators. All these roles have different responsibilities. Unit helpers and unit leaders are </w:t>
            </w:r>
            <w:r w:rsidR="00C87D82">
              <w:t>in unit roles including term planning, running activities with girls, organising, and attending trips. Often unit helpers will have less responsibility than unit leaders, but the biggest difference is a unit leader will have completed a qualification. This is called the Leadership Development Programme, which we will talk more about later.</w:t>
            </w:r>
          </w:p>
          <w:p w14:paraId="5867BDBA" w14:textId="476C2834" w:rsidR="00623E38" w:rsidRDefault="00C87D82" w:rsidP="00827F67">
            <w:pPr>
              <w:cnfStyle w:val="000000000000" w:firstRow="0" w:lastRow="0" w:firstColumn="0" w:lastColumn="0" w:oddVBand="0" w:evenVBand="0" w:oddHBand="0" w:evenHBand="0" w:firstRowFirstColumn="0" w:firstRowLastColumn="0" w:lastRowFirstColumn="0" w:lastRowLastColumn="0"/>
            </w:pPr>
            <w:r>
              <w:t xml:space="preserve">Unit treasurers and unit administrators can be in unit roles but are more often done outside of the unit. These tasks can </w:t>
            </w:r>
            <w:r w:rsidR="00437BAE">
              <w:t xml:space="preserve">look like keeping a </w:t>
            </w:r>
            <w:r w:rsidR="00827F67">
              <w:t xml:space="preserve">financial record for the unit, preparing accounts, or recording the badges that girls have earned and keeping in touch with parents/carers. </w:t>
            </w:r>
          </w:p>
        </w:tc>
      </w:tr>
      <w:tr w:rsidR="00E31B3E" w14:paraId="6947803E" w14:textId="77777777" w:rsidTr="00D04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A7E5" w:themeFill="accent2"/>
          </w:tcPr>
          <w:p w14:paraId="28D0C83C" w14:textId="73922BC9" w:rsidR="00E31B3E" w:rsidRDefault="00E31B3E" w:rsidP="0013283A">
            <w:r>
              <w:t>9 – Volunteering skills</w:t>
            </w:r>
          </w:p>
        </w:tc>
        <w:tc>
          <w:tcPr>
            <w:tcW w:w="1418" w:type="dxa"/>
            <w:shd w:val="clear" w:color="auto" w:fill="00A7E5" w:themeFill="accent2"/>
          </w:tcPr>
          <w:p w14:paraId="6C9E676F" w14:textId="5F31E4A1" w:rsidR="00E31B3E" w:rsidRDefault="00631425" w:rsidP="0013283A">
            <w:pPr>
              <w:cnfStyle w:val="000000100000" w:firstRow="0" w:lastRow="0" w:firstColumn="0" w:lastColumn="0" w:oddVBand="0" w:evenVBand="0" w:oddHBand="1" w:evenHBand="0" w:firstRowFirstColumn="0" w:firstRowLastColumn="0" w:lastRowFirstColumn="0" w:lastRowLastColumn="0"/>
            </w:pPr>
            <w:r>
              <w:t>2</w:t>
            </w:r>
          </w:p>
        </w:tc>
        <w:tc>
          <w:tcPr>
            <w:tcW w:w="5193" w:type="dxa"/>
            <w:shd w:val="clear" w:color="auto" w:fill="00A7E5" w:themeFill="accent2"/>
          </w:tcPr>
          <w:p w14:paraId="5E6C95AD" w14:textId="77777777" w:rsidR="00E31B3E" w:rsidRDefault="00FB2B8D" w:rsidP="0013283A">
            <w:pPr>
              <w:cnfStyle w:val="000000100000" w:firstRow="0" w:lastRow="0" w:firstColumn="0" w:lastColumn="0" w:oddVBand="0" w:evenVBand="0" w:oddHBand="1" w:evenHBand="0" w:firstRowFirstColumn="0" w:firstRowLastColumn="0" w:lastRowFirstColumn="0" w:lastRowLastColumn="0"/>
            </w:pPr>
            <w:r w:rsidRPr="00FB2B8D">
              <w:t>Through your role as a Girlguiding volunteer you’</w:t>
            </w:r>
            <w:r>
              <w:t xml:space="preserve">ll build </w:t>
            </w:r>
            <w:r w:rsidRPr="00FB2B8D">
              <w:t xml:space="preserve">new skills and gain valuable experience. These skills will make </w:t>
            </w:r>
            <w:r>
              <w:t>you</w:t>
            </w:r>
            <w:r w:rsidRPr="00FB2B8D">
              <w:t xml:space="preserve"> stand out in a crowd.</w:t>
            </w:r>
            <w:r>
              <w:t xml:space="preserve"> </w:t>
            </w:r>
            <w:r w:rsidR="000F426E">
              <w:t xml:space="preserve">Some of </w:t>
            </w:r>
            <w:r w:rsidR="000F426E">
              <w:lastRenderedPageBreak/>
              <w:t xml:space="preserve">the skills you’ll build as a volunteer </w:t>
            </w:r>
            <w:proofErr w:type="gramStart"/>
            <w:r w:rsidR="00EF7720">
              <w:t>are:</w:t>
            </w:r>
            <w:proofErr w:type="gramEnd"/>
            <w:r w:rsidR="00EF7720">
              <w:t xml:space="preserve"> organisation, cooperation, leadership, creativity, administration and flexibility. </w:t>
            </w:r>
            <w:r w:rsidR="005812BC">
              <w:t xml:space="preserve">You’ll also develop </w:t>
            </w:r>
            <w:r w:rsidR="000A76BB">
              <w:t>teamwork</w:t>
            </w:r>
            <w:r w:rsidR="005812BC">
              <w:t xml:space="preserve"> by volunteering </w:t>
            </w:r>
            <w:r w:rsidR="000911A8">
              <w:t>as part of a unit team.</w:t>
            </w:r>
          </w:p>
          <w:p w14:paraId="13F2EBA9" w14:textId="7929827A" w:rsidR="00F935AD" w:rsidRPr="00FB2B8D" w:rsidRDefault="00F935AD" w:rsidP="0013283A">
            <w:pPr>
              <w:cnfStyle w:val="000000100000" w:firstRow="0" w:lastRow="0" w:firstColumn="0" w:lastColumn="0" w:oddVBand="0" w:evenVBand="0" w:oddHBand="1" w:evenHBand="0" w:firstRowFirstColumn="0" w:firstRowLastColumn="0" w:lastRowFirstColumn="0" w:lastRowLastColumn="0"/>
            </w:pPr>
            <w:r w:rsidRPr="00C452FB">
              <w:rPr>
                <w:highlight w:val="green"/>
              </w:rPr>
              <w:t>Giving personalised examples can be great to connect with new volunteers!</w:t>
            </w:r>
          </w:p>
        </w:tc>
      </w:tr>
      <w:tr w:rsidR="00E31B3E" w14:paraId="252C8B39" w14:textId="77777777" w:rsidTr="00D043A6">
        <w:tc>
          <w:tcPr>
            <w:cnfStyle w:val="001000000000" w:firstRow="0" w:lastRow="0" w:firstColumn="1" w:lastColumn="0" w:oddVBand="0" w:evenVBand="0" w:oddHBand="0" w:evenHBand="0" w:firstRowFirstColumn="0" w:firstRowLastColumn="0" w:lastRowFirstColumn="0" w:lastRowLastColumn="0"/>
            <w:tcW w:w="2405" w:type="dxa"/>
          </w:tcPr>
          <w:p w14:paraId="48205FEE" w14:textId="44C4F0E3" w:rsidR="00E31B3E" w:rsidRDefault="00E31B3E" w:rsidP="0013283A">
            <w:r>
              <w:lastRenderedPageBreak/>
              <w:t xml:space="preserve">10 – </w:t>
            </w:r>
            <w:r w:rsidR="00550A8C">
              <w:t>The s</w:t>
            </w:r>
            <w:r>
              <w:t>ections</w:t>
            </w:r>
          </w:p>
        </w:tc>
        <w:tc>
          <w:tcPr>
            <w:tcW w:w="1418" w:type="dxa"/>
          </w:tcPr>
          <w:p w14:paraId="1D0D0761" w14:textId="254C5B4C" w:rsidR="00E31B3E" w:rsidRDefault="00631425" w:rsidP="0013283A">
            <w:pPr>
              <w:cnfStyle w:val="000000000000" w:firstRow="0" w:lastRow="0" w:firstColumn="0" w:lastColumn="0" w:oddVBand="0" w:evenVBand="0" w:oddHBand="0" w:evenHBand="0" w:firstRowFirstColumn="0" w:firstRowLastColumn="0" w:lastRowFirstColumn="0" w:lastRowLastColumn="0"/>
            </w:pPr>
            <w:r>
              <w:t>2</w:t>
            </w:r>
          </w:p>
        </w:tc>
        <w:tc>
          <w:tcPr>
            <w:tcW w:w="5193" w:type="dxa"/>
          </w:tcPr>
          <w:p w14:paraId="195581F5" w14:textId="77777777" w:rsidR="00D90FDC" w:rsidRDefault="00F72D5A" w:rsidP="0013283A">
            <w:pPr>
              <w:cnfStyle w:val="000000000000" w:firstRow="0" w:lastRow="0" w:firstColumn="0" w:lastColumn="0" w:oddVBand="0" w:evenVBand="0" w:oddHBand="0" w:evenHBand="0" w:firstRowFirstColumn="0" w:firstRowLastColumn="0" w:lastRowFirstColumn="0" w:lastRowLastColumn="0"/>
            </w:pPr>
            <w:r>
              <w:t xml:space="preserve">You may have heard of our </w:t>
            </w:r>
            <w:proofErr w:type="gramStart"/>
            <w:r>
              <w:t>sections,</w:t>
            </w:r>
            <w:proofErr w:type="gramEnd"/>
            <w:r>
              <w:t xml:space="preserve"> these are </w:t>
            </w:r>
            <w:r w:rsidR="009961B6">
              <w:t xml:space="preserve">the different age groups of the young members. </w:t>
            </w:r>
          </w:p>
          <w:p w14:paraId="654D3A8B" w14:textId="24620E65" w:rsidR="0001078D" w:rsidRDefault="0001078D" w:rsidP="0013283A">
            <w:pPr>
              <w:cnfStyle w:val="000000000000" w:firstRow="0" w:lastRow="0" w:firstColumn="0" w:lastColumn="0" w:oddVBand="0" w:evenVBand="0" w:oddHBand="0" w:evenHBand="0" w:firstRowFirstColumn="0" w:firstRowLastColumn="0" w:lastRowFirstColumn="0" w:lastRowLastColumn="0"/>
            </w:pPr>
            <w:r>
              <w:t>Rainbows are those aged 4-7 years old,</w:t>
            </w:r>
          </w:p>
          <w:p w14:paraId="7FF040A4" w14:textId="77777777" w:rsidR="0001078D" w:rsidRDefault="0001078D" w:rsidP="0013283A">
            <w:pPr>
              <w:cnfStyle w:val="000000000000" w:firstRow="0" w:lastRow="0" w:firstColumn="0" w:lastColumn="0" w:oddVBand="0" w:evenVBand="0" w:oddHBand="0" w:evenHBand="0" w:firstRowFirstColumn="0" w:firstRowLastColumn="0" w:lastRowFirstColumn="0" w:lastRowLastColumn="0"/>
            </w:pPr>
            <w:r>
              <w:t>Brownies are 7-10 years old,</w:t>
            </w:r>
          </w:p>
          <w:p w14:paraId="5FD0190A" w14:textId="77777777" w:rsidR="0001078D" w:rsidRDefault="0001078D" w:rsidP="0013283A">
            <w:pPr>
              <w:cnfStyle w:val="000000000000" w:firstRow="0" w:lastRow="0" w:firstColumn="0" w:lastColumn="0" w:oddVBand="0" w:evenVBand="0" w:oddHBand="0" w:evenHBand="0" w:firstRowFirstColumn="0" w:firstRowLastColumn="0" w:lastRowFirstColumn="0" w:lastRowLastColumn="0"/>
            </w:pPr>
            <w:r>
              <w:t>Guides are 10-14 years old,</w:t>
            </w:r>
          </w:p>
          <w:p w14:paraId="17E0C685" w14:textId="70205BF7" w:rsidR="0001078D" w:rsidRDefault="0001078D" w:rsidP="0013283A">
            <w:pPr>
              <w:cnfStyle w:val="000000000000" w:firstRow="0" w:lastRow="0" w:firstColumn="0" w:lastColumn="0" w:oddVBand="0" w:evenVBand="0" w:oddHBand="0" w:evenHBand="0" w:firstRowFirstColumn="0" w:firstRowLastColumn="0" w:lastRowFirstColumn="0" w:lastRowLastColumn="0"/>
            </w:pPr>
            <w:r>
              <w:t>And Rangers are 14-18 years old.</w:t>
            </w:r>
          </w:p>
        </w:tc>
      </w:tr>
      <w:tr w:rsidR="00E31B3E" w14:paraId="0E988E8E" w14:textId="77777777" w:rsidTr="00D04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A7E5" w:themeFill="accent2"/>
          </w:tcPr>
          <w:p w14:paraId="15988855" w14:textId="1A511594" w:rsidR="00E31B3E" w:rsidRDefault="00550A8C" w:rsidP="0013283A">
            <w:r>
              <w:t>11 – Timeline</w:t>
            </w:r>
          </w:p>
        </w:tc>
        <w:tc>
          <w:tcPr>
            <w:tcW w:w="1418" w:type="dxa"/>
            <w:shd w:val="clear" w:color="auto" w:fill="00A7E5" w:themeFill="accent2"/>
          </w:tcPr>
          <w:p w14:paraId="17B2CF4B" w14:textId="0EB550EB" w:rsidR="00E31B3E" w:rsidRDefault="0021760A" w:rsidP="0013283A">
            <w:pPr>
              <w:cnfStyle w:val="000000100000" w:firstRow="0" w:lastRow="0" w:firstColumn="0" w:lastColumn="0" w:oddVBand="0" w:evenVBand="0" w:oddHBand="1" w:evenHBand="0" w:firstRowFirstColumn="0" w:firstRowLastColumn="0" w:lastRowFirstColumn="0" w:lastRowLastColumn="0"/>
            </w:pPr>
            <w:r>
              <w:t>4</w:t>
            </w:r>
          </w:p>
        </w:tc>
        <w:tc>
          <w:tcPr>
            <w:tcW w:w="5193" w:type="dxa"/>
            <w:shd w:val="clear" w:color="auto" w:fill="00A7E5" w:themeFill="accent2"/>
          </w:tcPr>
          <w:p w14:paraId="07748179" w14:textId="15DD309A" w:rsidR="00E31B3E" w:rsidRDefault="0021760A" w:rsidP="0013283A">
            <w:pPr>
              <w:cnfStyle w:val="000000100000" w:firstRow="0" w:lastRow="0" w:firstColumn="0" w:lastColumn="0" w:oddVBand="0" w:evenVBand="0" w:oddHBand="1" w:evenHBand="0" w:firstRowFirstColumn="0" w:firstRowLastColumn="0" w:lastRowFirstColumn="0" w:lastRowLastColumn="0"/>
            </w:pPr>
            <w:r>
              <w:t>This</w:t>
            </w:r>
            <w:r w:rsidR="001074A6">
              <w:t xml:space="preserve"> slide </w:t>
            </w:r>
            <w:r>
              <w:t>shows how the girls move up through each section.</w:t>
            </w:r>
          </w:p>
          <w:p w14:paraId="57470960" w14:textId="5A355F2E" w:rsidR="00A612A8" w:rsidRDefault="00F540BB" w:rsidP="0013283A">
            <w:pPr>
              <w:cnfStyle w:val="000000100000" w:firstRow="0" w:lastRow="0" w:firstColumn="0" w:lastColumn="0" w:oddVBand="0" w:evenVBand="0" w:oddHBand="1" w:evenHBand="0" w:firstRowFirstColumn="0" w:firstRowLastColumn="0" w:lastRowFirstColumn="0" w:lastRowLastColumn="0"/>
            </w:pPr>
            <w:r>
              <w:t>Rainbows:</w:t>
            </w:r>
            <w:r w:rsidR="00C126E2">
              <w:t xml:space="preserve"> </w:t>
            </w:r>
            <w:r w:rsidR="00F84447">
              <w:t xml:space="preserve">are our youngest section, </w:t>
            </w:r>
            <w:r w:rsidR="00702203">
              <w:t xml:space="preserve">they can earn badges like animal lover, storyteller, helper, and construction. </w:t>
            </w:r>
            <w:r w:rsidR="00727DBF">
              <w:t xml:space="preserve">Rainbows learn through play </w:t>
            </w:r>
            <w:r w:rsidR="00367434">
              <w:t xml:space="preserve">and can also take part in sleepovers, adventure days and </w:t>
            </w:r>
            <w:r w:rsidR="00243C8B">
              <w:t>more!</w:t>
            </w:r>
          </w:p>
          <w:p w14:paraId="7A8BED44" w14:textId="7CAFE4BD" w:rsidR="00F540BB" w:rsidRDefault="00F540BB" w:rsidP="0013283A">
            <w:pPr>
              <w:cnfStyle w:val="000000100000" w:firstRow="0" w:lastRow="0" w:firstColumn="0" w:lastColumn="0" w:oddVBand="0" w:evenVBand="0" w:oddHBand="1" w:evenHBand="0" w:firstRowFirstColumn="0" w:firstRowLastColumn="0" w:lastRowFirstColumn="0" w:lastRowLastColumn="0"/>
            </w:pPr>
            <w:r>
              <w:t>Brownies:</w:t>
            </w:r>
            <w:r w:rsidR="00243C8B">
              <w:t xml:space="preserve"> </w:t>
            </w:r>
            <w:r w:rsidR="00DD5791">
              <w:t xml:space="preserve">this section is full of firsts, growing her first plant, put up and take down her first tent, have her first weekend away! Brownies have lots of fun and </w:t>
            </w:r>
            <w:r w:rsidR="00BE6D58">
              <w:t xml:space="preserve">it’s one big adventure. They can do badges like archaeology, baking, </w:t>
            </w:r>
            <w:r w:rsidR="00FB7D59">
              <w:t xml:space="preserve">painting, and space! Brownies are split into small groups called Sixes. Each Six will have a Brownie Sixer and Seconder who </w:t>
            </w:r>
            <w:proofErr w:type="gramStart"/>
            <w:r w:rsidR="00FB7D59">
              <w:t>lead</w:t>
            </w:r>
            <w:proofErr w:type="gramEnd"/>
            <w:r w:rsidR="00FB7D59">
              <w:t xml:space="preserve"> their group.</w:t>
            </w:r>
          </w:p>
          <w:p w14:paraId="5DAAB2C3" w14:textId="4561DD8F" w:rsidR="00F540BB" w:rsidRDefault="00F540BB" w:rsidP="0013283A">
            <w:pPr>
              <w:cnfStyle w:val="000000100000" w:firstRow="0" w:lastRow="0" w:firstColumn="0" w:lastColumn="0" w:oddVBand="0" w:evenVBand="0" w:oddHBand="1" w:evenHBand="0" w:firstRowFirstColumn="0" w:firstRowLastColumn="0" w:lastRowFirstColumn="0" w:lastRowLastColumn="0"/>
            </w:pPr>
            <w:r>
              <w:t>Guides:</w:t>
            </w:r>
            <w:r w:rsidR="00FB7D59">
              <w:t xml:space="preserve"> allows our girls to explore their</w:t>
            </w:r>
            <w:r w:rsidR="00FF1D20">
              <w:t xml:space="preserve"> interests and gives them opportunities to do things they’ve never done before</w:t>
            </w:r>
            <w:r w:rsidR="00AC2ED3">
              <w:t>, like going away for a week in the UK or abroad!</w:t>
            </w:r>
            <w:r w:rsidR="00FF1D20">
              <w:t xml:space="preserve"> Guides are split into small </w:t>
            </w:r>
            <w:r w:rsidR="00FF1D20">
              <w:lastRenderedPageBreak/>
              <w:t xml:space="preserve">groups called patrols and </w:t>
            </w:r>
            <w:r w:rsidR="007223CB">
              <w:t xml:space="preserve">they can lead their patrol. They can also earn their Guide camp permit, become a </w:t>
            </w:r>
            <w:r w:rsidR="000A173D">
              <w:t xml:space="preserve">Rainbow/Brownie helper with the younger sections and </w:t>
            </w:r>
            <w:r w:rsidR="00C31410">
              <w:t xml:space="preserve">get involved with Amplify </w:t>
            </w:r>
            <w:r w:rsidR="00FD2A92">
              <w:t xml:space="preserve">making decisions about the future of Girlguiding. They also have fun badges </w:t>
            </w:r>
            <w:r w:rsidR="00BF343E">
              <w:t xml:space="preserve">like confectionery, </w:t>
            </w:r>
            <w:r w:rsidR="005C7774">
              <w:t>vlogging, whittling, and navigator.</w:t>
            </w:r>
          </w:p>
          <w:p w14:paraId="41C71C61" w14:textId="6C7B386F" w:rsidR="00D90FDC" w:rsidRDefault="00F540BB" w:rsidP="0013283A">
            <w:pPr>
              <w:cnfStyle w:val="000000100000" w:firstRow="0" w:lastRow="0" w:firstColumn="0" w:lastColumn="0" w:oddVBand="0" w:evenVBand="0" w:oddHBand="1" w:evenHBand="0" w:firstRowFirstColumn="0" w:firstRowLastColumn="0" w:lastRowFirstColumn="0" w:lastRowLastColumn="0"/>
            </w:pPr>
            <w:r>
              <w:t>Rangers:</w:t>
            </w:r>
            <w:r w:rsidR="00CE4331">
              <w:t xml:space="preserve"> </w:t>
            </w:r>
            <w:r w:rsidR="00E07B90">
              <w:t>are our oldest section</w:t>
            </w:r>
            <w:r w:rsidR="00924361">
              <w:t>, providing a safe space for them to have fun, learn and hang out. The programme allows Rangers to be more independent</w:t>
            </w:r>
            <w:r w:rsidR="007F645E">
              <w:t xml:space="preserve">, learn new skills and build their confidence. They can do their Lead Away permit, DofE and from 16 start their Queen’s Guide award. </w:t>
            </w:r>
            <w:r w:rsidR="00C51F36">
              <w:t xml:space="preserve">They can also take part in Amplify and become an advocate, talking to MPs and politicians. </w:t>
            </w:r>
            <w:r w:rsidR="005E3E69">
              <w:t xml:space="preserve">Alongside awards and qualifications, Rangers also have fun badges to explore their interests like blogging, </w:t>
            </w:r>
            <w:r w:rsidR="00DA778B">
              <w:t>protesting, travel, and self-care.</w:t>
            </w:r>
            <w:r w:rsidR="00C51F36">
              <w:t xml:space="preserve"> </w:t>
            </w:r>
          </w:p>
        </w:tc>
      </w:tr>
      <w:tr w:rsidR="00550A8C" w14:paraId="7B55F6B1" w14:textId="77777777" w:rsidTr="00D043A6">
        <w:tc>
          <w:tcPr>
            <w:cnfStyle w:val="001000000000" w:firstRow="0" w:lastRow="0" w:firstColumn="1" w:lastColumn="0" w:oddVBand="0" w:evenVBand="0" w:oddHBand="0" w:evenHBand="0" w:firstRowFirstColumn="0" w:firstRowLastColumn="0" w:lastRowFirstColumn="0" w:lastRowLastColumn="0"/>
            <w:tcW w:w="2405" w:type="dxa"/>
          </w:tcPr>
          <w:p w14:paraId="45CCA436" w14:textId="6B168BA7" w:rsidR="00550A8C" w:rsidRDefault="00550A8C" w:rsidP="0013283A">
            <w:r>
              <w:lastRenderedPageBreak/>
              <w:t>12 – The learning platform</w:t>
            </w:r>
          </w:p>
        </w:tc>
        <w:tc>
          <w:tcPr>
            <w:tcW w:w="1418" w:type="dxa"/>
          </w:tcPr>
          <w:p w14:paraId="56C491D1" w14:textId="25D448A0" w:rsidR="00550A8C" w:rsidRDefault="00105F1A" w:rsidP="0013283A">
            <w:pPr>
              <w:cnfStyle w:val="000000000000" w:firstRow="0" w:lastRow="0" w:firstColumn="0" w:lastColumn="0" w:oddVBand="0" w:evenVBand="0" w:oddHBand="0" w:evenHBand="0" w:firstRowFirstColumn="0" w:firstRowLastColumn="0" w:lastRowFirstColumn="0" w:lastRowLastColumn="0"/>
            </w:pPr>
            <w:r>
              <w:t>2</w:t>
            </w:r>
          </w:p>
        </w:tc>
        <w:tc>
          <w:tcPr>
            <w:tcW w:w="5193" w:type="dxa"/>
          </w:tcPr>
          <w:p w14:paraId="4E1AF5D6" w14:textId="0D6DE11C" w:rsidR="00550A8C" w:rsidRDefault="0021760A" w:rsidP="0013283A">
            <w:pPr>
              <w:cnfStyle w:val="000000000000" w:firstRow="0" w:lastRow="0" w:firstColumn="0" w:lastColumn="0" w:oddVBand="0" w:evenVBand="0" w:oddHBand="0" w:evenHBand="0" w:firstRowFirstColumn="0" w:firstRowLastColumn="0" w:lastRowFirstColumn="0" w:lastRowLastColumn="0"/>
            </w:pPr>
            <w:r>
              <w:t xml:space="preserve">The learning platform is where you’ll go to complete your training. There’s a variety of courses and webinars for you to explore. </w:t>
            </w:r>
            <w:r w:rsidR="009E657B">
              <w:t>A</w:t>
            </w:r>
            <w:r w:rsidR="00220388">
              <w:t xml:space="preserve"> </w:t>
            </w:r>
            <w:r w:rsidR="00DC3F2E">
              <w:t xml:space="preserve">Safe Space is our safeguarding training, so you know how to keep </w:t>
            </w:r>
            <w:r w:rsidR="00EC5E70">
              <w:t xml:space="preserve">both the girls and </w:t>
            </w:r>
            <w:proofErr w:type="gramStart"/>
            <w:r w:rsidR="00EC5E70">
              <w:t>yourself</w:t>
            </w:r>
            <w:proofErr w:type="gramEnd"/>
            <w:r w:rsidR="00DC3F2E">
              <w:t xml:space="preserve"> safe and happy. </w:t>
            </w:r>
            <w:r w:rsidR="009E657B">
              <w:t xml:space="preserve">This is one that you must complete to volunteer in a unit, it’s so important to know how to keep everyone safe! Some other helpful courses </w:t>
            </w:r>
            <w:proofErr w:type="gramStart"/>
            <w:r w:rsidR="009E657B">
              <w:t>are</w:t>
            </w:r>
            <w:r w:rsidR="00220388">
              <w:t>:</w:t>
            </w:r>
            <w:proofErr w:type="gramEnd"/>
            <w:r w:rsidR="009E657B">
              <w:t xml:space="preserve"> the programme – to learn more about our activities and badges,</w:t>
            </w:r>
            <w:r w:rsidR="00220388">
              <w:t xml:space="preserve"> Celebrating Every Member, </w:t>
            </w:r>
            <w:r w:rsidR="002D0F55">
              <w:t>adapting the programme</w:t>
            </w:r>
            <w:r w:rsidR="0017448B">
              <w:t xml:space="preserve"> (beyond scavenger hunts)</w:t>
            </w:r>
            <w:r w:rsidR="002D0F55">
              <w:t xml:space="preserve">, </w:t>
            </w:r>
            <w:r w:rsidR="00D35968">
              <w:t xml:space="preserve">and the </w:t>
            </w:r>
            <w:r w:rsidR="00D35968">
              <w:lastRenderedPageBreak/>
              <w:t>leadership development programme if you wanted to take that next step</w:t>
            </w:r>
            <w:r w:rsidR="00036015">
              <w:t xml:space="preserve"> in your guiding journey</w:t>
            </w:r>
            <w:r w:rsidR="00D35968">
              <w:t>.</w:t>
            </w:r>
            <w:r w:rsidR="009E657B">
              <w:t xml:space="preserve"> This course has lots of information to help you develop as a leader, build new </w:t>
            </w:r>
            <w:proofErr w:type="gramStart"/>
            <w:r w:rsidR="009E657B">
              <w:t>skills</w:t>
            </w:r>
            <w:proofErr w:type="gramEnd"/>
            <w:r w:rsidR="009E657B">
              <w:t xml:space="preserve"> and take on new challenges. </w:t>
            </w:r>
          </w:p>
        </w:tc>
      </w:tr>
      <w:tr w:rsidR="00550A8C" w14:paraId="7B17BF6B" w14:textId="77777777" w:rsidTr="00D04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A7E5" w:themeFill="accent2"/>
          </w:tcPr>
          <w:p w14:paraId="7AC95D74" w14:textId="7BC6E016" w:rsidR="00550A8C" w:rsidRDefault="00550A8C" w:rsidP="0013283A">
            <w:r>
              <w:lastRenderedPageBreak/>
              <w:t>13 – Jargon busting</w:t>
            </w:r>
          </w:p>
        </w:tc>
        <w:tc>
          <w:tcPr>
            <w:tcW w:w="1418" w:type="dxa"/>
            <w:shd w:val="clear" w:color="auto" w:fill="00A7E5" w:themeFill="accent2"/>
          </w:tcPr>
          <w:p w14:paraId="1A132008" w14:textId="5BF2F9B7" w:rsidR="00550A8C" w:rsidRDefault="00105F1A" w:rsidP="0013283A">
            <w:pPr>
              <w:cnfStyle w:val="000000100000" w:firstRow="0" w:lastRow="0" w:firstColumn="0" w:lastColumn="0" w:oddVBand="0" w:evenVBand="0" w:oddHBand="1" w:evenHBand="0" w:firstRowFirstColumn="0" w:firstRowLastColumn="0" w:lastRowFirstColumn="0" w:lastRowLastColumn="0"/>
            </w:pPr>
            <w:r>
              <w:t>1</w:t>
            </w:r>
          </w:p>
        </w:tc>
        <w:tc>
          <w:tcPr>
            <w:tcW w:w="5193" w:type="dxa"/>
            <w:shd w:val="clear" w:color="auto" w:fill="00A7E5" w:themeFill="accent2"/>
          </w:tcPr>
          <w:p w14:paraId="6AC0A21A" w14:textId="1F4876CD" w:rsidR="00550A8C" w:rsidRDefault="0017448B" w:rsidP="0013283A">
            <w:pPr>
              <w:cnfStyle w:val="000000100000" w:firstRow="0" w:lastRow="0" w:firstColumn="0" w:lastColumn="0" w:oddVBand="0" w:evenVBand="0" w:oddHBand="1" w:evenHBand="0" w:firstRowFirstColumn="0" w:firstRowLastColumn="0" w:lastRowFirstColumn="0" w:lastRowLastColumn="0"/>
            </w:pPr>
            <w:r>
              <w:t>So,</w:t>
            </w:r>
            <w:r w:rsidR="00FE2C62">
              <w:t xml:space="preserve"> you might have noticed that we have some words and phrases that are specific to Girlguiding, you might have heard some of these words before, but some might be brand new. </w:t>
            </w:r>
            <w:r w:rsidR="000327EA">
              <w:t>We’ll go through some jargon to see what you’ve picked up so far, and maybe take a guess at some we haven’t covered.</w:t>
            </w:r>
          </w:p>
        </w:tc>
      </w:tr>
      <w:tr w:rsidR="00550A8C" w14:paraId="2F28760B" w14:textId="77777777" w:rsidTr="00D043A6">
        <w:tc>
          <w:tcPr>
            <w:cnfStyle w:val="001000000000" w:firstRow="0" w:lastRow="0" w:firstColumn="1" w:lastColumn="0" w:oddVBand="0" w:evenVBand="0" w:oddHBand="0" w:evenHBand="0" w:firstRowFirstColumn="0" w:firstRowLastColumn="0" w:lastRowFirstColumn="0" w:lastRowLastColumn="0"/>
            <w:tcW w:w="2405" w:type="dxa"/>
          </w:tcPr>
          <w:p w14:paraId="6D971DC8" w14:textId="4F94234C" w:rsidR="00550A8C" w:rsidRDefault="00550A8C" w:rsidP="0013283A">
            <w:r>
              <w:t xml:space="preserve">14 - </w:t>
            </w:r>
            <w:r w:rsidR="00D3234E">
              <w:t>Commissioner</w:t>
            </w:r>
          </w:p>
        </w:tc>
        <w:tc>
          <w:tcPr>
            <w:tcW w:w="1418" w:type="dxa"/>
          </w:tcPr>
          <w:p w14:paraId="595E8228" w14:textId="5468B957" w:rsidR="00550A8C" w:rsidRDefault="00105F1A" w:rsidP="0013283A">
            <w:pPr>
              <w:cnfStyle w:val="000000000000" w:firstRow="0" w:lastRow="0" w:firstColumn="0" w:lastColumn="0" w:oddVBand="0" w:evenVBand="0" w:oddHBand="0" w:evenHBand="0" w:firstRowFirstColumn="0" w:firstRowLastColumn="0" w:lastRowFirstColumn="0" w:lastRowLastColumn="0"/>
            </w:pPr>
            <w:r>
              <w:t>2</w:t>
            </w:r>
          </w:p>
        </w:tc>
        <w:tc>
          <w:tcPr>
            <w:tcW w:w="5193" w:type="dxa"/>
          </w:tcPr>
          <w:p w14:paraId="19B42627" w14:textId="3A64CE33" w:rsidR="00550A8C" w:rsidRDefault="00922DB6" w:rsidP="0013283A">
            <w:pPr>
              <w:cnfStyle w:val="000000000000" w:firstRow="0" w:lastRow="0" w:firstColumn="0" w:lastColumn="0" w:oddVBand="0" w:evenVBand="0" w:oddHBand="0" w:evenHBand="0" w:firstRowFirstColumn="0" w:firstRowLastColumn="0" w:lastRowFirstColumn="0" w:lastRowLastColumn="0"/>
            </w:pPr>
            <w:r>
              <w:t xml:space="preserve">Commissioners are the team leaders for a local area. This could be at district, </w:t>
            </w:r>
            <w:proofErr w:type="gramStart"/>
            <w:r>
              <w:t>division</w:t>
            </w:r>
            <w:proofErr w:type="gramEnd"/>
            <w:r>
              <w:t xml:space="preserve"> or county level. Commissioners</w:t>
            </w:r>
            <w:r w:rsidR="00A72DB8">
              <w:t xml:space="preserve"> look after the other volunteers in their area, they are involved in event planning, </w:t>
            </w:r>
            <w:proofErr w:type="gramStart"/>
            <w:r w:rsidR="00A72DB8">
              <w:t>finance</w:t>
            </w:r>
            <w:proofErr w:type="gramEnd"/>
            <w:r w:rsidR="00A72DB8">
              <w:t xml:space="preserve"> and budgets, </w:t>
            </w:r>
            <w:r w:rsidR="00AF52FC">
              <w:t>and managing volunteers in the district/division or county team.</w:t>
            </w:r>
          </w:p>
        </w:tc>
      </w:tr>
      <w:tr w:rsidR="00550A8C" w14:paraId="65F50AFF" w14:textId="77777777" w:rsidTr="00D04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A7E5" w:themeFill="accent2"/>
          </w:tcPr>
          <w:p w14:paraId="134ACA6D" w14:textId="2B9ECC31" w:rsidR="00550A8C" w:rsidRDefault="00550A8C" w:rsidP="0013283A">
            <w:r>
              <w:t xml:space="preserve">15 </w:t>
            </w:r>
            <w:r w:rsidR="0095098C">
              <w:t>–</w:t>
            </w:r>
            <w:r>
              <w:t xml:space="preserve"> </w:t>
            </w:r>
            <w:r w:rsidR="0095098C">
              <w:t>The Programme</w:t>
            </w:r>
          </w:p>
        </w:tc>
        <w:tc>
          <w:tcPr>
            <w:tcW w:w="1418" w:type="dxa"/>
            <w:shd w:val="clear" w:color="auto" w:fill="00A7E5" w:themeFill="accent2"/>
          </w:tcPr>
          <w:p w14:paraId="374473D7" w14:textId="6D7294B3" w:rsidR="00550A8C" w:rsidRDefault="002A1F49" w:rsidP="0013283A">
            <w:pPr>
              <w:cnfStyle w:val="000000100000" w:firstRow="0" w:lastRow="0" w:firstColumn="0" w:lastColumn="0" w:oddVBand="0" w:evenVBand="0" w:oddHBand="1" w:evenHBand="0" w:firstRowFirstColumn="0" w:firstRowLastColumn="0" w:lastRowFirstColumn="0" w:lastRowLastColumn="0"/>
            </w:pPr>
            <w:r>
              <w:t>2</w:t>
            </w:r>
          </w:p>
        </w:tc>
        <w:tc>
          <w:tcPr>
            <w:tcW w:w="5193" w:type="dxa"/>
            <w:shd w:val="clear" w:color="auto" w:fill="00A7E5" w:themeFill="accent2"/>
          </w:tcPr>
          <w:p w14:paraId="581CDA71" w14:textId="04618E63" w:rsidR="00550A8C" w:rsidRDefault="006841AB" w:rsidP="0013283A">
            <w:pPr>
              <w:cnfStyle w:val="000000100000" w:firstRow="0" w:lastRow="0" w:firstColumn="0" w:lastColumn="0" w:oddVBand="0" w:evenVBand="0" w:oddHBand="1" w:evenHBand="0" w:firstRowFirstColumn="0" w:firstRowLastColumn="0" w:lastRowFirstColumn="0" w:lastRowLastColumn="0"/>
            </w:pPr>
            <w:r>
              <w:t>T</w:t>
            </w:r>
            <w:r w:rsidR="005932E9">
              <w:t xml:space="preserve">his is the collection of activities that make up unit meetings with our young members. </w:t>
            </w:r>
            <w:r w:rsidR="0004682D">
              <w:t xml:space="preserve">The programme has 6 </w:t>
            </w:r>
            <w:proofErr w:type="gramStart"/>
            <w:r w:rsidR="0004682D">
              <w:t>themes</w:t>
            </w:r>
            <w:proofErr w:type="gramEnd"/>
            <w:r w:rsidR="0004682D">
              <w:t xml:space="preserve"> </w:t>
            </w:r>
            <w:r w:rsidR="000B0738">
              <w:t xml:space="preserve">and these follow the girls through their guiding journey from Rainbow to Ranger. </w:t>
            </w:r>
            <w:r w:rsidR="00F0654B">
              <w:t xml:space="preserve">The programme has different types of </w:t>
            </w:r>
            <w:r w:rsidR="005954FD">
              <w:t xml:space="preserve">activities. Unit Meeting Activities, these activities are part of the programme and are fun, ready-to-go unit activities of varying lengths and styles. Skills Builders, these are designed to develop skills in the young members and challenge them throughout their journey. Finally, Interest badges, which allow the young members to discover their own interests, </w:t>
            </w:r>
            <w:proofErr w:type="gramStart"/>
            <w:r w:rsidR="005954FD">
              <w:t>hobbies</w:t>
            </w:r>
            <w:proofErr w:type="gramEnd"/>
            <w:r w:rsidR="005954FD">
              <w:t xml:space="preserve"> </w:t>
            </w:r>
            <w:r w:rsidR="005954FD">
              <w:lastRenderedPageBreak/>
              <w:t>and passions outside of the unit.</w:t>
            </w:r>
            <w:r w:rsidR="00836D8A">
              <w:t xml:space="preserve"> </w:t>
            </w:r>
            <w:r w:rsidR="000B0738">
              <w:t>You can learn more about the programme through e-learning courses.</w:t>
            </w:r>
          </w:p>
        </w:tc>
      </w:tr>
      <w:tr w:rsidR="00550A8C" w14:paraId="3D28C331" w14:textId="77777777" w:rsidTr="00D043A6">
        <w:tc>
          <w:tcPr>
            <w:cnfStyle w:val="001000000000" w:firstRow="0" w:lastRow="0" w:firstColumn="1" w:lastColumn="0" w:oddVBand="0" w:evenVBand="0" w:oddHBand="0" w:evenHBand="0" w:firstRowFirstColumn="0" w:firstRowLastColumn="0" w:lastRowFirstColumn="0" w:lastRowLastColumn="0"/>
            <w:tcW w:w="2405" w:type="dxa"/>
          </w:tcPr>
          <w:p w14:paraId="3D53EA5C" w14:textId="396A9D46" w:rsidR="00550A8C" w:rsidRDefault="00550A8C" w:rsidP="0013283A">
            <w:r>
              <w:lastRenderedPageBreak/>
              <w:t>1</w:t>
            </w:r>
            <w:r w:rsidR="00D16DD9">
              <w:t>6</w:t>
            </w:r>
            <w:r>
              <w:t xml:space="preserve"> - </w:t>
            </w:r>
            <w:r w:rsidR="00DC60D1">
              <w:t>GO</w:t>
            </w:r>
          </w:p>
        </w:tc>
        <w:tc>
          <w:tcPr>
            <w:tcW w:w="1418" w:type="dxa"/>
          </w:tcPr>
          <w:p w14:paraId="5752991F" w14:textId="5FBF77E8" w:rsidR="00550A8C" w:rsidRDefault="002A1F49" w:rsidP="0013283A">
            <w:pPr>
              <w:cnfStyle w:val="000000000000" w:firstRow="0" w:lastRow="0" w:firstColumn="0" w:lastColumn="0" w:oddVBand="0" w:evenVBand="0" w:oddHBand="0" w:evenHBand="0" w:firstRowFirstColumn="0" w:firstRowLastColumn="0" w:lastRowFirstColumn="0" w:lastRowLastColumn="0"/>
            </w:pPr>
            <w:r>
              <w:t>2</w:t>
            </w:r>
          </w:p>
        </w:tc>
        <w:tc>
          <w:tcPr>
            <w:tcW w:w="5193" w:type="dxa"/>
          </w:tcPr>
          <w:p w14:paraId="16C921F7" w14:textId="2DA02A3B" w:rsidR="00550A8C" w:rsidRDefault="007174C5" w:rsidP="0013283A">
            <w:pPr>
              <w:cnfStyle w:val="000000000000" w:firstRow="0" w:lastRow="0" w:firstColumn="0" w:lastColumn="0" w:oddVBand="0" w:evenVBand="0" w:oddHBand="0" w:evenHBand="0" w:firstRowFirstColumn="0" w:firstRowLastColumn="0" w:lastRowFirstColumn="0" w:lastRowLastColumn="0"/>
            </w:pPr>
            <w:r>
              <w:t>GO is our online membership system. This is where we keep records for members and unit</w:t>
            </w:r>
            <w:r w:rsidR="00836D8A">
              <w:t>s</w:t>
            </w:r>
            <w:r>
              <w:t xml:space="preserve">, district, </w:t>
            </w:r>
            <w:proofErr w:type="gramStart"/>
            <w:r>
              <w:t>division</w:t>
            </w:r>
            <w:proofErr w:type="gramEnd"/>
            <w:r>
              <w:t xml:space="preserve"> and county information.</w:t>
            </w:r>
            <w:r w:rsidR="002008C1">
              <w:t xml:space="preserve"> GO can be used to update details about the unit and members, and to download reports, emergency contact info and forms for events etc. </w:t>
            </w:r>
            <w:r w:rsidR="00036015">
              <w:t xml:space="preserve">More about using GO is on the Organising Your Unit section of the leadership development programme. </w:t>
            </w:r>
          </w:p>
        </w:tc>
      </w:tr>
      <w:tr w:rsidR="00550A8C" w14:paraId="787117BA" w14:textId="77777777" w:rsidTr="00D04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A7E5" w:themeFill="accent2"/>
          </w:tcPr>
          <w:p w14:paraId="394C2F3F" w14:textId="053CCAA1" w:rsidR="00550A8C" w:rsidRDefault="00D16DD9" w:rsidP="0013283A">
            <w:r>
              <w:t>17</w:t>
            </w:r>
            <w:r w:rsidR="00550A8C">
              <w:t xml:space="preserve"> - </w:t>
            </w:r>
            <w:r w:rsidR="00DC60D1">
              <w:t>Subs</w:t>
            </w:r>
          </w:p>
        </w:tc>
        <w:tc>
          <w:tcPr>
            <w:tcW w:w="1418" w:type="dxa"/>
            <w:shd w:val="clear" w:color="auto" w:fill="00A7E5" w:themeFill="accent2"/>
          </w:tcPr>
          <w:p w14:paraId="3ABD47EC" w14:textId="4F67FA3D" w:rsidR="00550A8C" w:rsidRDefault="002A1F49" w:rsidP="0013283A">
            <w:pPr>
              <w:cnfStyle w:val="000000100000" w:firstRow="0" w:lastRow="0" w:firstColumn="0" w:lastColumn="0" w:oddVBand="0" w:evenVBand="0" w:oddHBand="1" w:evenHBand="0" w:firstRowFirstColumn="0" w:firstRowLastColumn="0" w:lastRowFirstColumn="0" w:lastRowLastColumn="0"/>
            </w:pPr>
            <w:r>
              <w:t>2</w:t>
            </w:r>
          </w:p>
        </w:tc>
        <w:tc>
          <w:tcPr>
            <w:tcW w:w="5193" w:type="dxa"/>
            <w:shd w:val="clear" w:color="auto" w:fill="00A7E5" w:themeFill="accent2"/>
          </w:tcPr>
          <w:p w14:paraId="0A7CFFE1" w14:textId="7CB35AB6" w:rsidR="00550A8C" w:rsidRDefault="00BC6454" w:rsidP="0013283A">
            <w:pPr>
              <w:cnfStyle w:val="000000100000" w:firstRow="0" w:lastRow="0" w:firstColumn="0" w:lastColumn="0" w:oddVBand="0" w:evenVBand="0" w:oddHBand="1" w:evenHBand="0" w:firstRowFirstColumn="0" w:firstRowLastColumn="0" w:lastRowFirstColumn="0" w:lastRowLastColumn="0"/>
            </w:pPr>
            <w:r>
              <w:t xml:space="preserve">Subs </w:t>
            </w:r>
            <w:r w:rsidR="00796A50">
              <w:t xml:space="preserve">or subscriptions refers to the money we collect from young members to pay for unit running costs including resources, activities, events and more. </w:t>
            </w:r>
            <w:r w:rsidR="00DC1BC4">
              <w:t>Subs also refers to annual subscriptions, which is the money paid to Girlguiding every year to cover the costs of running a charity at a national level. This was historically called census</w:t>
            </w:r>
            <w:r w:rsidR="00523EB4">
              <w:t xml:space="preserve"> as it used to be how we collected information on how many members we had before GO. Members still often refer to annual subscriptions as census, so just a note that this is what they’re referring to. </w:t>
            </w:r>
          </w:p>
        </w:tc>
      </w:tr>
      <w:tr w:rsidR="00550A8C" w14:paraId="6C0CCC30" w14:textId="77777777" w:rsidTr="00D043A6">
        <w:tc>
          <w:tcPr>
            <w:cnfStyle w:val="001000000000" w:firstRow="0" w:lastRow="0" w:firstColumn="1" w:lastColumn="0" w:oddVBand="0" w:evenVBand="0" w:oddHBand="0" w:evenHBand="0" w:firstRowFirstColumn="0" w:firstRowLastColumn="0" w:lastRowFirstColumn="0" w:lastRowLastColumn="0"/>
            <w:tcW w:w="2405" w:type="dxa"/>
          </w:tcPr>
          <w:p w14:paraId="27FBA14F" w14:textId="4930159E" w:rsidR="00550A8C" w:rsidRDefault="00D16DD9" w:rsidP="0013283A">
            <w:r>
              <w:t>1</w:t>
            </w:r>
            <w:r w:rsidR="004F5DDF">
              <w:t>8</w:t>
            </w:r>
            <w:r w:rsidR="00550A8C">
              <w:t xml:space="preserve"> </w:t>
            </w:r>
            <w:r w:rsidR="00DC60D1">
              <w:t>–</w:t>
            </w:r>
            <w:r w:rsidR="00550A8C">
              <w:t xml:space="preserve"> </w:t>
            </w:r>
            <w:r w:rsidR="00DC60D1">
              <w:t>The Promise</w:t>
            </w:r>
          </w:p>
        </w:tc>
        <w:tc>
          <w:tcPr>
            <w:tcW w:w="1418" w:type="dxa"/>
          </w:tcPr>
          <w:p w14:paraId="7B682298" w14:textId="585DBCE3" w:rsidR="00550A8C" w:rsidRDefault="002A1F49" w:rsidP="0013283A">
            <w:pPr>
              <w:cnfStyle w:val="000000000000" w:firstRow="0" w:lastRow="0" w:firstColumn="0" w:lastColumn="0" w:oddVBand="0" w:evenVBand="0" w:oddHBand="0" w:evenHBand="0" w:firstRowFirstColumn="0" w:firstRowLastColumn="0" w:lastRowFirstColumn="0" w:lastRowLastColumn="0"/>
            </w:pPr>
            <w:r>
              <w:t>2</w:t>
            </w:r>
          </w:p>
        </w:tc>
        <w:tc>
          <w:tcPr>
            <w:tcW w:w="5193" w:type="dxa"/>
          </w:tcPr>
          <w:p w14:paraId="65042BAF" w14:textId="523E7227" w:rsidR="00550A8C" w:rsidRDefault="006E7964" w:rsidP="0013283A">
            <w:pPr>
              <w:cnfStyle w:val="000000000000" w:firstRow="0" w:lastRow="0" w:firstColumn="0" w:lastColumn="0" w:oddVBand="0" w:evenVBand="0" w:oddHBand="0" w:evenHBand="0" w:firstRowFirstColumn="0" w:firstRowLastColumn="0" w:lastRowFirstColumn="0" w:lastRowLastColumn="0"/>
            </w:pPr>
            <w:r>
              <w:t xml:space="preserve">All members make a promise which links us to other Girlguiding </w:t>
            </w:r>
            <w:r w:rsidR="001F0D8C">
              <w:t>members,</w:t>
            </w:r>
            <w:r>
              <w:t xml:space="preserve"> and </w:t>
            </w:r>
            <w:r w:rsidR="00747AEB">
              <w:t>everyone involved in guiding across the world. Each member makes the commitment to do their best, be an active citizen to the community and wider world, to help</w:t>
            </w:r>
            <w:r w:rsidR="0093465C">
              <w:t xml:space="preserve"> others and develop spiritual beliefs. You can learn more about the promise </w:t>
            </w:r>
            <w:r w:rsidR="008E39D8">
              <w:t>online or on the promise webinar.</w:t>
            </w:r>
          </w:p>
        </w:tc>
      </w:tr>
      <w:tr w:rsidR="00C36F84" w14:paraId="2DC7037C" w14:textId="77777777" w:rsidTr="00D04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A7E5" w:themeFill="accent2"/>
          </w:tcPr>
          <w:p w14:paraId="3C2FFC13" w14:textId="59C46313" w:rsidR="00C36F84" w:rsidRDefault="004F5DDF" w:rsidP="0013283A">
            <w:r>
              <w:lastRenderedPageBreak/>
              <w:t>19</w:t>
            </w:r>
            <w:r w:rsidR="0022172F">
              <w:t xml:space="preserve"> - FOG</w:t>
            </w:r>
          </w:p>
        </w:tc>
        <w:tc>
          <w:tcPr>
            <w:tcW w:w="1418" w:type="dxa"/>
            <w:shd w:val="clear" w:color="auto" w:fill="00A7E5" w:themeFill="accent2"/>
          </w:tcPr>
          <w:p w14:paraId="17E6300F" w14:textId="1CD5F304" w:rsidR="00C36F84" w:rsidRDefault="0022172F" w:rsidP="0013283A">
            <w:pPr>
              <w:cnfStyle w:val="000000100000" w:firstRow="0" w:lastRow="0" w:firstColumn="0" w:lastColumn="0" w:oddVBand="0" w:evenVBand="0" w:oddHBand="1" w:evenHBand="0" w:firstRowFirstColumn="0" w:firstRowLastColumn="0" w:lastRowFirstColumn="0" w:lastRowLastColumn="0"/>
            </w:pPr>
            <w:r>
              <w:t>2</w:t>
            </w:r>
          </w:p>
        </w:tc>
        <w:tc>
          <w:tcPr>
            <w:tcW w:w="5193" w:type="dxa"/>
            <w:shd w:val="clear" w:color="auto" w:fill="00A7E5" w:themeFill="accent2"/>
          </w:tcPr>
          <w:p w14:paraId="74CE6A0A" w14:textId="3A8E2C30" w:rsidR="00C36F84" w:rsidRDefault="00246577" w:rsidP="0013283A">
            <w:pPr>
              <w:cnfStyle w:val="000000100000" w:firstRow="0" w:lastRow="0" w:firstColumn="0" w:lastColumn="0" w:oddVBand="0" w:evenVBand="0" w:oddHBand="1" w:evenHBand="0" w:firstRowFirstColumn="0" w:firstRowLastColumn="0" w:lastRowFirstColumn="0" w:lastRowLastColumn="0"/>
            </w:pPr>
            <w:r>
              <w:t>Friends of G</w:t>
            </w:r>
            <w:r w:rsidR="006C45E1">
              <w:t>irlg</w:t>
            </w:r>
            <w:r>
              <w:t>uiding</w:t>
            </w:r>
            <w:r w:rsidR="006C45E1">
              <w:t xml:space="preserve"> groups are made up of parents, friends, </w:t>
            </w:r>
            <w:proofErr w:type="gramStart"/>
            <w:r w:rsidR="006C45E1">
              <w:t>supporters</w:t>
            </w:r>
            <w:proofErr w:type="gramEnd"/>
            <w:r w:rsidR="006C45E1">
              <w:t xml:space="preserve"> and members who support </w:t>
            </w:r>
            <w:r w:rsidR="00D02359">
              <w:t>the ideas and aspirations of local guiding. They’re involved in fundraising and providing other support to guiding in Westhill.</w:t>
            </w:r>
          </w:p>
        </w:tc>
      </w:tr>
      <w:tr w:rsidR="00C36F84" w14:paraId="00CECE35" w14:textId="77777777" w:rsidTr="00D043A6">
        <w:tc>
          <w:tcPr>
            <w:cnfStyle w:val="001000000000" w:firstRow="0" w:lastRow="0" w:firstColumn="1" w:lastColumn="0" w:oddVBand="0" w:evenVBand="0" w:oddHBand="0" w:evenHBand="0" w:firstRowFirstColumn="0" w:firstRowLastColumn="0" w:lastRowFirstColumn="0" w:lastRowLastColumn="0"/>
            <w:tcW w:w="2405" w:type="dxa"/>
          </w:tcPr>
          <w:p w14:paraId="5C68BABA" w14:textId="1E181B94" w:rsidR="00C36F84" w:rsidRDefault="0022172F" w:rsidP="0013283A">
            <w:r>
              <w:t>2</w:t>
            </w:r>
            <w:r w:rsidR="004F5DDF">
              <w:t>0</w:t>
            </w:r>
            <w:r>
              <w:t xml:space="preserve"> - REN</w:t>
            </w:r>
          </w:p>
        </w:tc>
        <w:tc>
          <w:tcPr>
            <w:tcW w:w="1418" w:type="dxa"/>
          </w:tcPr>
          <w:p w14:paraId="38D06795" w14:textId="56D89A72" w:rsidR="00C36F84" w:rsidRDefault="0022172F" w:rsidP="0013283A">
            <w:pPr>
              <w:cnfStyle w:val="000000000000" w:firstRow="0" w:lastRow="0" w:firstColumn="0" w:lastColumn="0" w:oddVBand="0" w:evenVBand="0" w:oddHBand="0" w:evenHBand="0" w:firstRowFirstColumn="0" w:firstRowLastColumn="0" w:lastRowFirstColumn="0" w:lastRowLastColumn="0"/>
            </w:pPr>
            <w:r>
              <w:t>2</w:t>
            </w:r>
          </w:p>
        </w:tc>
        <w:tc>
          <w:tcPr>
            <w:tcW w:w="5193" w:type="dxa"/>
          </w:tcPr>
          <w:p w14:paraId="2E229C31" w14:textId="4F219ED2" w:rsidR="00C36F84" w:rsidRDefault="00246577" w:rsidP="0013283A">
            <w:pPr>
              <w:cnfStyle w:val="000000000000" w:firstRow="0" w:lastRow="0" w:firstColumn="0" w:lastColumn="0" w:oddVBand="0" w:evenVBand="0" w:oddHBand="0" w:evenHBand="0" w:firstRowFirstColumn="0" w:firstRowLastColumn="0" w:lastRowFirstColumn="0" w:lastRowLastColumn="0"/>
            </w:pPr>
            <w:r>
              <w:t xml:space="preserve">Residential </w:t>
            </w:r>
            <w:r w:rsidR="00BA00B1">
              <w:t>Event Notification</w:t>
            </w:r>
            <w:r w:rsidR="00CC74C9">
              <w:t>, this is the form that members need to submit in advance of going on a residential from a sleepover to a week-long camp!</w:t>
            </w:r>
            <w:r w:rsidR="00077A07">
              <w:t xml:space="preserve"> </w:t>
            </w:r>
            <w:r w:rsidR="001E564E">
              <w:t>If you were planning a residential as a new volunteer, you would need to complete the Going Away With licence – you can ask your commissioners for more information!</w:t>
            </w:r>
          </w:p>
        </w:tc>
      </w:tr>
      <w:tr w:rsidR="0022172F" w14:paraId="1DC47A90" w14:textId="77777777" w:rsidTr="00D04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A7E5" w:themeFill="accent2"/>
          </w:tcPr>
          <w:p w14:paraId="33BABC51" w14:textId="3A063E07" w:rsidR="0022172F" w:rsidRDefault="0022172F" w:rsidP="0013283A">
            <w:r>
              <w:t>2</w:t>
            </w:r>
            <w:r w:rsidR="004F5DDF">
              <w:t>1</w:t>
            </w:r>
            <w:r>
              <w:t xml:space="preserve"> – LQ/LDP</w:t>
            </w:r>
          </w:p>
        </w:tc>
        <w:tc>
          <w:tcPr>
            <w:tcW w:w="1418" w:type="dxa"/>
            <w:shd w:val="clear" w:color="auto" w:fill="00A7E5" w:themeFill="accent2"/>
          </w:tcPr>
          <w:p w14:paraId="1DD72B98" w14:textId="4EA9F7E1" w:rsidR="0022172F" w:rsidRDefault="0022172F" w:rsidP="0013283A">
            <w:pPr>
              <w:cnfStyle w:val="000000100000" w:firstRow="0" w:lastRow="0" w:firstColumn="0" w:lastColumn="0" w:oddVBand="0" w:evenVBand="0" w:oddHBand="1" w:evenHBand="0" w:firstRowFirstColumn="0" w:firstRowLastColumn="0" w:lastRowFirstColumn="0" w:lastRowLastColumn="0"/>
            </w:pPr>
            <w:r>
              <w:t>2</w:t>
            </w:r>
          </w:p>
        </w:tc>
        <w:tc>
          <w:tcPr>
            <w:tcW w:w="5193" w:type="dxa"/>
            <w:shd w:val="clear" w:color="auto" w:fill="00A7E5" w:themeFill="accent2"/>
          </w:tcPr>
          <w:p w14:paraId="62B03A96" w14:textId="3DD56F39" w:rsidR="0022172F" w:rsidRDefault="00BA00B1" w:rsidP="0013283A">
            <w:pPr>
              <w:cnfStyle w:val="000000100000" w:firstRow="0" w:lastRow="0" w:firstColumn="0" w:lastColumn="0" w:oddVBand="0" w:evenVBand="0" w:oddHBand="1" w:evenHBand="0" w:firstRowFirstColumn="0" w:firstRowLastColumn="0" w:lastRowFirstColumn="0" w:lastRowLastColumn="0"/>
            </w:pPr>
            <w:r>
              <w:t xml:space="preserve">Leadership Qualification/Leadership Development Programme. </w:t>
            </w:r>
            <w:r w:rsidR="00A7547C">
              <w:t xml:space="preserve">The “leadership qualification” is the previous qualification that volunteers completed to be registered as a leader. Many volunteers will still refer to the leadership qualification when they talk about our new Leadership Development Programme. This </w:t>
            </w:r>
            <w:r w:rsidR="005A0CA9">
              <w:t xml:space="preserve">programme will help you explore, </w:t>
            </w:r>
            <w:proofErr w:type="gramStart"/>
            <w:r w:rsidR="005A0CA9">
              <w:t>develop</w:t>
            </w:r>
            <w:proofErr w:type="gramEnd"/>
            <w:r w:rsidR="005A0CA9">
              <w:t xml:space="preserve"> and apply the skills needed to run a Girlguiding unit.</w:t>
            </w:r>
            <w:r w:rsidR="00861603">
              <w:t xml:space="preserve"> Unlike the old programme, this is available to be completed online allowing for volunteers to take the </w:t>
            </w:r>
            <w:r w:rsidR="005718AA">
              <w:t>lead on their learning.</w:t>
            </w:r>
          </w:p>
        </w:tc>
      </w:tr>
      <w:tr w:rsidR="00550A8C" w14:paraId="7B48E262" w14:textId="77777777" w:rsidTr="00D043A6">
        <w:tc>
          <w:tcPr>
            <w:cnfStyle w:val="001000000000" w:firstRow="0" w:lastRow="0" w:firstColumn="1" w:lastColumn="0" w:oddVBand="0" w:evenVBand="0" w:oddHBand="0" w:evenHBand="0" w:firstRowFirstColumn="0" w:firstRowLastColumn="0" w:lastRowFirstColumn="0" w:lastRowLastColumn="0"/>
            <w:tcW w:w="2405" w:type="dxa"/>
          </w:tcPr>
          <w:p w14:paraId="67A48333" w14:textId="69E4F532" w:rsidR="00550A8C" w:rsidRDefault="00550A8C" w:rsidP="0013283A">
            <w:r>
              <w:t>2</w:t>
            </w:r>
            <w:r w:rsidR="004F5DDF">
              <w:t>2</w:t>
            </w:r>
            <w:r>
              <w:t xml:space="preserve"> – Any Q</w:t>
            </w:r>
            <w:r w:rsidR="001F0D8C">
              <w:t>u</w:t>
            </w:r>
            <w:r>
              <w:t>estions?</w:t>
            </w:r>
          </w:p>
        </w:tc>
        <w:tc>
          <w:tcPr>
            <w:tcW w:w="1418" w:type="dxa"/>
          </w:tcPr>
          <w:p w14:paraId="2D4A1BBD" w14:textId="5A5571CB" w:rsidR="00550A8C" w:rsidRDefault="00504CED" w:rsidP="0013283A">
            <w:pPr>
              <w:cnfStyle w:val="000000000000" w:firstRow="0" w:lastRow="0" w:firstColumn="0" w:lastColumn="0" w:oddVBand="0" w:evenVBand="0" w:oddHBand="0" w:evenHBand="0" w:firstRowFirstColumn="0" w:firstRowLastColumn="0" w:lastRowFirstColumn="0" w:lastRowLastColumn="0"/>
            </w:pPr>
            <w:r>
              <w:t>4</w:t>
            </w:r>
          </w:p>
        </w:tc>
        <w:tc>
          <w:tcPr>
            <w:tcW w:w="5193" w:type="dxa"/>
          </w:tcPr>
          <w:p w14:paraId="0F16DDD5" w14:textId="17B2AE4C" w:rsidR="00550A8C" w:rsidRDefault="00543C0A" w:rsidP="0013283A">
            <w:pPr>
              <w:cnfStyle w:val="000000000000" w:firstRow="0" w:lastRow="0" w:firstColumn="0" w:lastColumn="0" w:oddVBand="0" w:evenVBand="0" w:oddHBand="0" w:evenHBand="0" w:firstRowFirstColumn="0" w:firstRowLastColumn="0" w:lastRowFirstColumn="0" w:lastRowLastColumn="0"/>
            </w:pPr>
            <w:r>
              <w:t>Pause for any questions, some might take the opportunity to request you to go over earlier slides again for clarification.</w:t>
            </w:r>
          </w:p>
        </w:tc>
      </w:tr>
      <w:tr w:rsidR="00550A8C" w14:paraId="5F9BBD77" w14:textId="77777777" w:rsidTr="00D04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A7E5" w:themeFill="accent2"/>
          </w:tcPr>
          <w:p w14:paraId="37333F38" w14:textId="7419F400" w:rsidR="00550A8C" w:rsidRDefault="00550A8C" w:rsidP="0013283A">
            <w:r>
              <w:t>2</w:t>
            </w:r>
            <w:r w:rsidR="004F5DDF">
              <w:t>3</w:t>
            </w:r>
            <w:r w:rsidR="001F0D8C">
              <w:t xml:space="preserve"> </w:t>
            </w:r>
            <w:r>
              <w:t>– Next steps</w:t>
            </w:r>
          </w:p>
        </w:tc>
        <w:tc>
          <w:tcPr>
            <w:tcW w:w="1418" w:type="dxa"/>
            <w:shd w:val="clear" w:color="auto" w:fill="00A7E5" w:themeFill="accent2"/>
          </w:tcPr>
          <w:p w14:paraId="440D26E1" w14:textId="4AB83B8F" w:rsidR="00550A8C" w:rsidRDefault="002A1F49" w:rsidP="0013283A">
            <w:pPr>
              <w:cnfStyle w:val="000000100000" w:firstRow="0" w:lastRow="0" w:firstColumn="0" w:lastColumn="0" w:oddVBand="0" w:evenVBand="0" w:oddHBand="1" w:evenHBand="0" w:firstRowFirstColumn="0" w:firstRowLastColumn="0" w:lastRowFirstColumn="0" w:lastRowLastColumn="0"/>
            </w:pPr>
            <w:r>
              <w:t>1</w:t>
            </w:r>
          </w:p>
        </w:tc>
        <w:tc>
          <w:tcPr>
            <w:tcW w:w="5193" w:type="dxa"/>
            <w:shd w:val="clear" w:color="auto" w:fill="00A7E5" w:themeFill="accent2"/>
          </w:tcPr>
          <w:p w14:paraId="47994FEB" w14:textId="257BE1B9" w:rsidR="00550A8C" w:rsidRDefault="002D42AF" w:rsidP="0013283A">
            <w:pPr>
              <w:cnfStyle w:val="000000100000" w:firstRow="0" w:lastRow="0" w:firstColumn="0" w:lastColumn="0" w:oddVBand="0" w:evenVBand="0" w:oddHBand="1" w:evenHBand="0" w:firstRowFirstColumn="0" w:firstRowLastColumn="0" w:lastRowFirstColumn="0" w:lastRowLastColumn="0"/>
            </w:pPr>
            <w:r>
              <w:t xml:space="preserve">Now we’ve completed this we have some next steps for you. You’ll go onto the learning platform and complete A Safe Space 1 and 2 to learn all about keeping </w:t>
            </w:r>
            <w:r>
              <w:lastRenderedPageBreak/>
              <w:t>yourself and the girls safe, you’ll need to go through our recruitment checks including a free PVG</w:t>
            </w:r>
            <w:r w:rsidR="00DD5C1A">
              <w:t>, ID check and r</w:t>
            </w:r>
            <w:r w:rsidR="00ED45CF">
              <w:t>eferences</w:t>
            </w:r>
            <w:r w:rsidR="00DD5C1A">
              <w:t>. These aren’t</w:t>
            </w:r>
            <w:r w:rsidR="00B925DA">
              <w:t xml:space="preserve"> scary</w:t>
            </w:r>
            <w:r w:rsidR="00DD5C1A">
              <w:t>, just</w:t>
            </w:r>
            <w:r w:rsidR="00ED45CF">
              <w:t xml:space="preserve"> personal reference/character reference</w:t>
            </w:r>
            <w:r w:rsidR="00DD5C1A">
              <w:t>.</w:t>
            </w:r>
          </w:p>
        </w:tc>
      </w:tr>
      <w:tr w:rsidR="00550A8C" w14:paraId="2719E27F" w14:textId="77777777" w:rsidTr="00D043A6">
        <w:tc>
          <w:tcPr>
            <w:cnfStyle w:val="001000000000" w:firstRow="0" w:lastRow="0" w:firstColumn="1" w:lastColumn="0" w:oddVBand="0" w:evenVBand="0" w:oddHBand="0" w:evenHBand="0" w:firstRowFirstColumn="0" w:firstRowLastColumn="0" w:lastRowFirstColumn="0" w:lastRowLastColumn="0"/>
            <w:tcW w:w="2405" w:type="dxa"/>
          </w:tcPr>
          <w:p w14:paraId="3E20B089" w14:textId="2DA22C74" w:rsidR="00550A8C" w:rsidRDefault="00550A8C" w:rsidP="0013283A">
            <w:r>
              <w:lastRenderedPageBreak/>
              <w:t>2</w:t>
            </w:r>
            <w:r w:rsidR="004F5DDF">
              <w:t>4</w:t>
            </w:r>
            <w:r w:rsidR="002D5F6A">
              <w:t xml:space="preserve"> </w:t>
            </w:r>
            <w:r>
              <w:t>– Quote</w:t>
            </w:r>
          </w:p>
        </w:tc>
        <w:tc>
          <w:tcPr>
            <w:tcW w:w="1418" w:type="dxa"/>
          </w:tcPr>
          <w:p w14:paraId="0721494C" w14:textId="18D1CAF2" w:rsidR="00550A8C" w:rsidRDefault="002A1F49" w:rsidP="0013283A">
            <w:pPr>
              <w:cnfStyle w:val="000000000000" w:firstRow="0" w:lastRow="0" w:firstColumn="0" w:lastColumn="0" w:oddVBand="0" w:evenVBand="0" w:oddHBand="0" w:evenHBand="0" w:firstRowFirstColumn="0" w:firstRowLastColumn="0" w:lastRowFirstColumn="0" w:lastRowLastColumn="0"/>
            </w:pPr>
            <w:r>
              <w:t>1</w:t>
            </w:r>
          </w:p>
        </w:tc>
        <w:tc>
          <w:tcPr>
            <w:tcW w:w="5193" w:type="dxa"/>
          </w:tcPr>
          <w:p w14:paraId="23058DB3" w14:textId="40B386F8" w:rsidR="00550A8C" w:rsidRDefault="00A662EF" w:rsidP="0013283A">
            <w:pPr>
              <w:cnfStyle w:val="000000000000" w:firstRow="0" w:lastRow="0" w:firstColumn="0" w:lastColumn="0" w:oddVBand="0" w:evenVBand="0" w:oddHBand="0" w:evenHBand="0" w:firstRowFirstColumn="0" w:firstRowLastColumn="0" w:lastRowFirstColumn="0" w:lastRowLastColumn="0"/>
            </w:pPr>
            <w:r w:rsidRPr="00C452FB">
              <w:rPr>
                <w:highlight w:val="green"/>
              </w:rPr>
              <w:t>Read a quote – from a local leader in their area.</w:t>
            </w:r>
          </w:p>
        </w:tc>
      </w:tr>
      <w:tr w:rsidR="00550A8C" w14:paraId="441EAB56" w14:textId="77777777" w:rsidTr="00D043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00A7E5" w:themeFill="accent2"/>
          </w:tcPr>
          <w:p w14:paraId="3CA0C45E" w14:textId="533C5B50" w:rsidR="00550A8C" w:rsidRDefault="00550A8C" w:rsidP="0013283A">
            <w:r>
              <w:t>2</w:t>
            </w:r>
            <w:r w:rsidR="004F5DDF">
              <w:t>5</w:t>
            </w:r>
            <w:r w:rsidR="002D5F6A">
              <w:t xml:space="preserve"> </w:t>
            </w:r>
            <w:r>
              <w:t>– Contact us</w:t>
            </w:r>
          </w:p>
        </w:tc>
        <w:tc>
          <w:tcPr>
            <w:tcW w:w="1418" w:type="dxa"/>
            <w:shd w:val="clear" w:color="auto" w:fill="00A7E5" w:themeFill="accent2"/>
          </w:tcPr>
          <w:p w14:paraId="7E9A307F" w14:textId="43637244" w:rsidR="00550A8C" w:rsidRDefault="002A1F49" w:rsidP="0013283A">
            <w:pPr>
              <w:cnfStyle w:val="000000100000" w:firstRow="0" w:lastRow="0" w:firstColumn="0" w:lastColumn="0" w:oddVBand="0" w:evenVBand="0" w:oddHBand="1" w:evenHBand="0" w:firstRowFirstColumn="0" w:firstRowLastColumn="0" w:lastRowFirstColumn="0" w:lastRowLastColumn="0"/>
            </w:pPr>
            <w:r>
              <w:t>1</w:t>
            </w:r>
          </w:p>
        </w:tc>
        <w:tc>
          <w:tcPr>
            <w:tcW w:w="5193" w:type="dxa"/>
            <w:shd w:val="clear" w:color="auto" w:fill="00A7E5" w:themeFill="accent2"/>
          </w:tcPr>
          <w:p w14:paraId="7C437CFB" w14:textId="6096CC09" w:rsidR="00550A8C" w:rsidRDefault="00A662EF" w:rsidP="0013283A">
            <w:pPr>
              <w:cnfStyle w:val="000000100000" w:firstRow="0" w:lastRow="0" w:firstColumn="0" w:lastColumn="0" w:oddVBand="0" w:evenVBand="0" w:oddHBand="1" w:evenHBand="0" w:firstRowFirstColumn="0" w:firstRowLastColumn="0" w:lastRowFirstColumn="0" w:lastRowLastColumn="0"/>
            </w:pPr>
            <w:r w:rsidRPr="00C452FB">
              <w:rPr>
                <w:highlight w:val="green"/>
              </w:rPr>
              <w:t>Thank everyone for coming and give out contact details for local commissioners</w:t>
            </w:r>
            <w:r w:rsidR="00DD5C1A" w:rsidRPr="00C452FB">
              <w:rPr>
                <w:highlight w:val="green"/>
              </w:rPr>
              <w:t xml:space="preserve"> or volunteers responsible for welcoming new volunteers, this will help them to keep in touch and ask any further questions.</w:t>
            </w:r>
            <w:r w:rsidR="00DD5C1A">
              <w:t xml:space="preserve"> </w:t>
            </w:r>
          </w:p>
        </w:tc>
      </w:tr>
    </w:tbl>
    <w:p w14:paraId="68CD2E52" w14:textId="3B14A2CD" w:rsidR="0013283A" w:rsidRDefault="0013283A" w:rsidP="0013283A"/>
    <w:p w14:paraId="5CCEFC6B" w14:textId="4F2F6010" w:rsidR="00161AC1" w:rsidRPr="0013283A" w:rsidRDefault="00161AC1" w:rsidP="0013283A">
      <w:r>
        <w:t>Timings are a rough guide. This adds up to less than 60 mins to allow for questions throughout and discussions from participants.</w:t>
      </w:r>
    </w:p>
    <w:sectPr w:rsidR="00161AC1" w:rsidRPr="0013283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4BA4" w14:textId="77777777" w:rsidR="00D41633" w:rsidRDefault="00D41633" w:rsidP="000E3259">
      <w:pPr>
        <w:spacing w:after="0" w:line="240" w:lineRule="auto"/>
      </w:pPr>
      <w:r>
        <w:separator/>
      </w:r>
    </w:p>
  </w:endnote>
  <w:endnote w:type="continuationSeparator" w:id="0">
    <w:p w14:paraId="5B499CF4" w14:textId="77777777" w:rsidR="00D41633" w:rsidRDefault="00D41633" w:rsidP="000E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F15E" w14:textId="77777777" w:rsidR="00D41633" w:rsidRDefault="00D41633" w:rsidP="000E3259">
      <w:pPr>
        <w:spacing w:after="0" w:line="240" w:lineRule="auto"/>
      </w:pPr>
      <w:r>
        <w:separator/>
      </w:r>
    </w:p>
  </w:footnote>
  <w:footnote w:type="continuationSeparator" w:id="0">
    <w:p w14:paraId="2BBB630F" w14:textId="77777777" w:rsidR="00D41633" w:rsidRDefault="00D41633" w:rsidP="000E3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3763" w14:textId="6E11B0AF" w:rsidR="000E3259" w:rsidRDefault="000E3259">
    <w:pPr>
      <w:pStyle w:val="Header"/>
    </w:pPr>
    <w:r>
      <w:rPr>
        <w:rFonts w:cs="Poppins"/>
        <w:noProof/>
        <w:color w:val="161B4E" w:themeColor="text2"/>
        <w:sz w:val="48"/>
        <w:szCs w:val="48"/>
      </w:rPr>
      <w:drawing>
        <wp:anchor distT="0" distB="0" distL="114300" distR="114300" simplePos="0" relativeHeight="251658240" behindDoc="1" locked="0" layoutInCell="1" allowOverlap="1" wp14:anchorId="05E0C0E1" wp14:editId="16F60CEC">
          <wp:simplePos x="0" y="0"/>
          <wp:positionH relativeFrom="column">
            <wp:posOffset>-152400</wp:posOffset>
          </wp:positionH>
          <wp:positionV relativeFrom="paragraph">
            <wp:posOffset>-363855</wp:posOffset>
          </wp:positionV>
          <wp:extent cx="1181100" cy="1283335"/>
          <wp:effectExtent l="0" t="0" r="0" b="0"/>
          <wp:wrapTight wrapText="bothSides">
            <wp:wrapPolygon edited="0">
              <wp:start x="8710" y="1283"/>
              <wp:lineTo x="3135" y="7054"/>
              <wp:lineTo x="2787" y="9619"/>
              <wp:lineTo x="4181" y="12184"/>
              <wp:lineTo x="9406" y="12184"/>
              <wp:lineTo x="1742" y="14749"/>
              <wp:lineTo x="1742" y="16994"/>
              <wp:lineTo x="6968" y="17314"/>
              <wp:lineTo x="6271" y="19879"/>
              <wp:lineTo x="14981" y="19879"/>
              <wp:lineTo x="15677" y="19238"/>
              <wp:lineTo x="19858" y="17635"/>
              <wp:lineTo x="20555" y="15711"/>
              <wp:lineTo x="19161" y="14749"/>
              <wp:lineTo x="11845" y="12184"/>
              <wp:lineTo x="16374" y="12184"/>
              <wp:lineTo x="18813" y="9940"/>
              <wp:lineTo x="18116" y="7054"/>
              <wp:lineTo x="12542" y="1283"/>
              <wp:lineTo x="8710" y="1283"/>
            </wp:wrapPolygon>
          </wp:wrapTight>
          <wp:docPr id="805891853" name="Picture 805891853" descr="A blue logo with a star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25592" name="Picture 2" descr="A blue logo with a star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1100" cy="1283335"/>
                  </a:xfrm>
                  <a:prstGeom prst="rect">
                    <a:avLst/>
                  </a:prstGeom>
                </pic:spPr>
              </pic:pic>
            </a:graphicData>
          </a:graphic>
          <wp14:sizeRelH relativeFrom="margin">
            <wp14:pctWidth>0</wp14:pctWidth>
          </wp14:sizeRelH>
          <wp14:sizeRelV relativeFrom="margin">
            <wp14:pctHeight>0</wp14:pctHeight>
          </wp14:sizeRelV>
        </wp:anchor>
      </w:drawing>
    </w:r>
  </w:p>
  <w:p w14:paraId="7177E029" w14:textId="77777777" w:rsidR="000E3259" w:rsidRDefault="000E3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5E71"/>
    <w:multiLevelType w:val="hybridMultilevel"/>
    <w:tmpl w:val="B65E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702D95"/>
    <w:multiLevelType w:val="hybridMultilevel"/>
    <w:tmpl w:val="B06A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338156">
    <w:abstractNumId w:val="0"/>
  </w:num>
  <w:num w:numId="2" w16cid:durableId="2079477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E7"/>
    <w:rsid w:val="0001078D"/>
    <w:rsid w:val="000327EA"/>
    <w:rsid w:val="00036015"/>
    <w:rsid w:val="00036A5B"/>
    <w:rsid w:val="0004682D"/>
    <w:rsid w:val="00056257"/>
    <w:rsid w:val="00077A07"/>
    <w:rsid w:val="000911A8"/>
    <w:rsid w:val="00097511"/>
    <w:rsid w:val="000A173D"/>
    <w:rsid w:val="000A76BB"/>
    <w:rsid w:val="000B0738"/>
    <w:rsid w:val="000B1CA0"/>
    <w:rsid w:val="000B41F7"/>
    <w:rsid w:val="000E09FF"/>
    <w:rsid w:val="000E3259"/>
    <w:rsid w:val="000E7348"/>
    <w:rsid w:val="000F0B03"/>
    <w:rsid w:val="000F426E"/>
    <w:rsid w:val="00105F1A"/>
    <w:rsid w:val="001074A6"/>
    <w:rsid w:val="00126503"/>
    <w:rsid w:val="0013283A"/>
    <w:rsid w:val="00151ABE"/>
    <w:rsid w:val="00161AC1"/>
    <w:rsid w:val="0017448B"/>
    <w:rsid w:val="001839DB"/>
    <w:rsid w:val="00197414"/>
    <w:rsid w:val="001A4326"/>
    <w:rsid w:val="001B08C3"/>
    <w:rsid w:val="001E564E"/>
    <w:rsid w:val="001F0D8C"/>
    <w:rsid w:val="002008C1"/>
    <w:rsid w:val="00203CE7"/>
    <w:rsid w:val="002141E7"/>
    <w:rsid w:val="0021760A"/>
    <w:rsid w:val="00220388"/>
    <w:rsid w:val="0022172F"/>
    <w:rsid w:val="002241AF"/>
    <w:rsid w:val="0023155B"/>
    <w:rsid w:val="00243C8B"/>
    <w:rsid w:val="00246577"/>
    <w:rsid w:val="0025070C"/>
    <w:rsid w:val="002677DF"/>
    <w:rsid w:val="00267E11"/>
    <w:rsid w:val="002A1F49"/>
    <w:rsid w:val="002B19F3"/>
    <w:rsid w:val="002D0F55"/>
    <w:rsid w:val="002D42AF"/>
    <w:rsid w:val="002D5F6A"/>
    <w:rsid w:val="00367434"/>
    <w:rsid w:val="00373656"/>
    <w:rsid w:val="003A79C7"/>
    <w:rsid w:val="003A7C29"/>
    <w:rsid w:val="003B75C5"/>
    <w:rsid w:val="003D4233"/>
    <w:rsid w:val="003D4D23"/>
    <w:rsid w:val="003D5956"/>
    <w:rsid w:val="003E2C23"/>
    <w:rsid w:val="00411CC0"/>
    <w:rsid w:val="00423126"/>
    <w:rsid w:val="004259FB"/>
    <w:rsid w:val="00434210"/>
    <w:rsid w:val="00437BAE"/>
    <w:rsid w:val="004725DE"/>
    <w:rsid w:val="004918C6"/>
    <w:rsid w:val="004F5DDF"/>
    <w:rsid w:val="00504CED"/>
    <w:rsid w:val="005171B4"/>
    <w:rsid w:val="00523EB4"/>
    <w:rsid w:val="00543C0A"/>
    <w:rsid w:val="00550A8C"/>
    <w:rsid w:val="005659DF"/>
    <w:rsid w:val="005718AA"/>
    <w:rsid w:val="0057747D"/>
    <w:rsid w:val="005812BC"/>
    <w:rsid w:val="005932E9"/>
    <w:rsid w:val="0059443F"/>
    <w:rsid w:val="005954FD"/>
    <w:rsid w:val="005A0CA9"/>
    <w:rsid w:val="005A366D"/>
    <w:rsid w:val="005C7774"/>
    <w:rsid w:val="005E3E69"/>
    <w:rsid w:val="00623E38"/>
    <w:rsid w:val="00631425"/>
    <w:rsid w:val="00633DF0"/>
    <w:rsid w:val="00661FC2"/>
    <w:rsid w:val="006671EA"/>
    <w:rsid w:val="0067684C"/>
    <w:rsid w:val="006841AB"/>
    <w:rsid w:val="006A5530"/>
    <w:rsid w:val="006A7A7F"/>
    <w:rsid w:val="006C45E1"/>
    <w:rsid w:val="006C6467"/>
    <w:rsid w:val="006E7964"/>
    <w:rsid w:val="00702203"/>
    <w:rsid w:val="007040A4"/>
    <w:rsid w:val="007174C5"/>
    <w:rsid w:val="007223CB"/>
    <w:rsid w:val="00727DBF"/>
    <w:rsid w:val="00747AEB"/>
    <w:rsid w:val="00761A7C"/>
    <w:rsid w:val="00784AA4"/>
    <w:rsid w:val="00796A50"/>
    <w:rsid w:val="007E7A3C"/>
    <w:rsid w:val="007F645E"/>
    <w:rsid w:val="007F71EB"/>
    <w:rsid w:val="0080211F"/>
    <w:rsid w:val="00827F67"/>
    <w:rsid w:val="00836D8A"/>
    <w:rsid w:val="00861603"/>
    <w:rsid w:val="00880B26"/>
    <w:rsid w:val="008C51E9"/>
    <w:rsid w:val="008E39D8"/>
    <w:rsid w:val="008F1726"/>
    <w:rsid w:val="008F24C6"/>
    <w:rsid w:val="009064A1"/>
    <w:rsid w:val="00922DB6"/>
    <w:rsid w:val="00924361"/>
    <w:rsid w:val="00924F2F"/>
    <w:rsid w:val="0092724F"/>
    <w:rsid w:val="00930B95"/>
    <w:rsid w:val="0093465C"/>
    <w:rsid w:val="0095098C"/>
    <w:rsid w:val="009554D5"/>
    <w:rsid w:val="00962F1E"/>
    <w:rsid w:val="00985C31"/>
    <w:rsid w:val="009961B6"/>
    <w:rsid w:val="009D2769"/>
    <w:rsid w:val="009D526C"/>
    <w:rsid w:val="009D5C7A"/>
    <w:rsid w:val="009E0119"/>
    <w:rsid w:val="009E657B"/>
    <w:rsid w:val="00A31C6D"/>
    <w:rsid w:val="00A51C98"/>
    <w:rsid w:val="00A54175"/>
    <w:rsid w:val="00A612A8"/>
    <w:rsid w:val="00A66261"/>
    <w:rsid w:val="00A662EF"/>
    <w:rsid w:val="00A72DB8"/>
    <w:rsid w:val="00A7547C"/>
    <w:rsid w:val="00AA1F3E"/>
    <w:rsid w:val="00AB1D66"/>
    <w:rsid w:val="00AC2ED3"/>
    <w:rsid w:val="00AF52FC"/>
    <w:rsid w:val="00AF5892"/>
    <w:rsid w:val="00B07CA6"/>
    <w:rsid w:val="00B55BA5"/>
    <w:rsid w:val="00B925DA"/>
    <w:rsid w:val="00BA00B1"/>
    <w:rsid w:val="00BA4A2F"/>
    <w:rsid w:val="00BC225C"/>
    <w:rsid w:val="00BC6454"/>
    <w:rsid w:val="00BD5259"/>
    <w:rsid w:val="00BE6D58"/>
    <w:rsid w:val="00BF343E"/>
    <w:rsid w:val="00C01E48"/>
    <w:rsid w:val="00C126E2"/>
    <w:rsid w:val="00C31191"/>
    <w:rsid w:val="00C31410"/>
    <w:rsid w:val="00C32341"/>
    <w:rsid w:val="00C36F84"/>
    <w:rsid w:val="00C452FB"/>
    <w:rsid w:val="00C45AF9"/>
    <w:rsid w:val="00C51F36"/>
    <w:rsid w:val="00C73887"/>
    <w:rsid w:val="00C87D82"/>
    <w:rsid w:val="00CC74C9"/>
    <w:rsid w:val="00CE4331"/>
    <w:rsid w:val="00CF2BAE"/>
    <w:rsid w:val="00D02359"/>
    <w:rsid w:val="00D03694"/>
    <w:rsid w:val="00D043A6"/>
    <w:rsid w:val="00D0698E"/>
    <w:rsid w:val="00D16DD9"/>
    <w:rsid w:val="00D3234E"/>
    <w:rsid w:val="00D35968"/>
    <w:rsid w:val="00D37AD4"/>
    <w:rsid w:val="00D41633"/>
    <w:rsid w:val="00D7036D"/>
    <w:rsid w:val="00D869C8"/>
    <w:rsid w:val="00D90FDC"/>
    <w:rsid w:val="00DA76B8"/>
    <w:rsid w:val="00DA778B"/>
    <w:rsid w:val="00DB46DA"/>
    <w:rsid w:val="00DC1BC4"/>
    <w:rsid w:val="00DC3F2E"/>
    <w:rsid w:val="00DC60D1"/>
    <w:rsid w:val="00DD5791"/>
    <w:rsid w:val="00DD5C1A"/>
    <w:rsid w:val="00E07B90"/>
    <w:rsid w:val="00E1192D"/>
    <w:rsid w:val="00E31B3E"/>
    <w:rsid w:val="00EA6FE2"/>
    <w:rsid w:val="00EC5E70"/>
    <w:rsid w:val="00EC7908"/>
    <w:rsid w:val="00ED45CF"/>
    <w:rsid w:val="00ED633A"/>
    <w:rsid w:val="00EF35AA"/>
    <w:rsid w:val="00EF7720"/>
    <w:rsid w:val="00F0654B"/>
    <w:rsid w:val="00F540BB"/>
    <w:rsid w:val="00F72D5A"/>
    <w:rsid w:val="00F74263"/>
    <w:rsid w:val="00F84447"/>
    <w:rsid w:val="00F935AD"/>
    <w:rsid w:val="00FB2B8D"/>
    <w:rsid w:val="00FB76FE"/>
    <w:rsid w:val="00FB7D59"/>
    <w:rsid w:val="00FD2A92"/>
    <w:rsid w:val="00FE2C62"/>
    <w:rsid w:val="00FF1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BB80"/>
  <w15:chartTrackingRefBased/>
  <w15:docId w15:val="{A0CAE242-29F7-4DE7-A19E-9465621D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3A6"/>
    <w:pPr>
      <w:keepNext/>
      <w:keepLines/>
      <w:spacing w:before="240" w:after="0"/>
      <w:outlineLvl w:val="0"/>
    </w:pPr>
    <w:rPr>
      <w:rFonts w:asciiTheme="majorHAnsi" w:eastAsiaTheme="majorEastAsia" w:hAnsiTheme="majorHAnsi" w:cstheme="majorBidi"/>
      <w:color w:val="005C92"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267E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CF2BAE"/>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Strong">
    <w:name w:val="Strong"/>
    <w:basedOn w:val="DefaultParagraphFont"/>
    <w:uiPriority w:val="22"/>
    <w:qFormat/>
    <w:rsid w:val="00CF2BAE"/>
    <w:rPr>
      <w:b/>
      <w:bCs/>
    </w:rPr>
  </w:style>
  <w:style w:type="paragraph" w:styleId="ListParagraph">
    <w:name w:val="List Paragraph"/>
    <w:basedOn w:val="Normal"/>
    <w:uiPriority w:val="34"/>
    <w:qFormat/>
    <w:rsid w:val="002241AF"/>
    <w:pPr>
      <w:ind w:left="720"/>
      <w:contextualSpacing/>
    </w:pPr>
  </w:style>
  <w:style w:type="table" w:styleId="GridTable4-Accent1">
    <w:name w:val="Grid Table 4 Accent 1"/>
    <w:basedOn w:val="TableNormal"/>
    <w:uiPriority w:val="49"/>
    <w:rsid w:val="00D043A6"/>
    <w:pPr>
      <w:spacing w:after="0" w:line="240" w:lineRule="auto"/>
    </w:pPr>
    <w:tblPr>
      <w:tblStyleRowBandSize w:val="1"/>
      <w:tblStyleColBandSize w:val="1"/>
      <w:tblBorders>
        <w:top w:val="single" w:sz="4" w:space="0" w:color="42B8FF" w:themeColor="accent1" w:themeTint="99"/>
        <w:left w:val="single" w:sz="4" w:space="0" w:color="42B8FF" w:themeColor="accent1" w:themeTint="99"/>
        <w:bottom w:val="single" w:sz="4" w:space="0" w:color="42B8FF" w:themeColor="accent1" w:themeTint="99"/>
        <w:right w:val="single" w:sz="4" w:space="0" w:color="42B8FF" w:themeColor="accent1" w:themeTint="99"/>
        <w:insideH w:val="single" w:sz="4" w:space="0" w:color="42B8FF" w:themeColor="accent1" w:themeTint="99"/>
        <w:insideV w:val="single" w:sz="4" w:space="0" w:color="42B8FF" w:themeColor="accent1" w:themeTint="99"/>
      </w:tblBorders>
    </w:tblPr>
    <w:tblStylePr w:type="firstRow">
      <w:rPr>
        <w:b/>
        <w:bCs/>
        <w:color w:val="FFFFFF" w:themeColor="background1"/>
      </w:rPr>
      <w:tblPr/>
      <w:tcPr>
        <w:tcBorders>
          <w:top w:val="single" w:sz="4" w:space="0" w:color="007BC4" w:themeColor="accent1"/>
          <w:left w:val="single" w:sz="4" w:space="0" w:color="007BC4" w:themeColor="accent1"/>
          <w:bottom w:val="single" w:sz="4" w:space="0" w:color="007BC4" w:themeColor="accent1"/>
          <w:right w:val="single" w:sz="4" w:space="0" w:color="007BC4" w:themeColor="accent1"/>
          <w:insideH w:val="nil"/>
          <w:insideV w:val="nil"/>
        </w:tcBorders>
        <w:shd w:val="clear" w:color="auto" w:fill="007BC4" w:themeFill="accent1"/>
      </w:tcPr>
    </w:tblStylePr>
    <w:tblStylePr w:type="lastRow">
      <w:rPr>
        <w:b/>
        <w:bCs/>
      </w:rPr>
      <w:tblPr/>
      <w:tcPr>
        <w:tcBorders>
          <w:top w:val="double" w:sz="4" w:space="0" w:color="007BC4" w:themeColor="accent1"/>
        </w:tcBorders>
      </w:tcPr>
    </w:tblStylePr>
    <w:tblStylePr w:type="firstCol">
      <w:rPr>
        <w:b/>
        <w:bCs/>
      </w:rPr>
    </w:tblStylePr>
    <w:tblStylePr w:type="lastCol">
      <w:rPr>
        <w:b/>
        <w:bCs/>
      </w:rPr>
    </w:tblStylePr>
    <w:tblStylePr w:type="band1Vert">
      <w:tblPr/>
      <w:tcPr>
        <w:shd w:val="clear" w:color="auto" w:fill="C0E7FF" w:themeFill="accent1" w:themeFillTint="33"/>
      </w:tcPr>
    </w:tblStylePr>
    <w:tblStylePr w:type="band1Horz">
      <w:tblPr/>
      <w:tcPr>
        <w:shd w:val="clear" w:color="auto" w:fill="C0E7FF" w:themeFill="accent1" w:themeFillTint="33"/>
      </w:tcPr>
    </w:tblStylePr>
  </w:style>
  <w:style w:type="character" w:customStyle="1" w:styleId="Heading1Char">
    <w:name w:val="Heading 1 Char"/>
    <w:basedOn w:val="DefaultParagraphFont"/>
    <w:link w:val="Heading1"/>
    <w:uiPriority w:val="9"/>
    <w:rsid w:val="00D043A6"/>
    <w:rPr>
      <w:rFonts w:asciiTheme="majorHAnsi" w:eastAsiaTheme="majorEastAsia" w:hAnsiTheme="majorHAnsi" w:cstheme="majorBidi"/>
      <w:color w:val="005C92" w:themeColor="accent1" w:themeShade="BF"/>
      <w:sz w:val="32"/>
      <w:szCs w:val="32"/>
    </w:rPr>
  </w:style>
  <w:style w:type="paragraph" w:styleId="Title">
    <w:name w:val="Title"/>
    <w:basedOn w:val="Normal"/>
    <w:next w:val="Normal"/>
    <w:link w:val="TitleChar"/>
    <w:uiPriority w:val="10"/>
    <w:qFormat/>
    <w:rsid w:val="00D043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3A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E3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259"/>
  </w:style>
  <w:style w:type="paragraph" w:styleId="Footer">
    <w:name w:val="footer"/>
    <w:basedOn w:val="Normal"/>
    <w:link w:val="FooterChar"/>
    <w:uiPriority w:val="99"/>
    <w:unhideWhenUsed/>
    <w:rsid w:val="000E3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809031">
      <w:bodyDiv w:val="1"/>
      <w:marLeft w:val="0"/>
      <w:marRight w:val="0"/>
      <w:marTop w:val="0"/>
      <w:marBottom w:val="0"/>
      <w:divBdr>
        <w:top w:val="none" w:sz="0" w:space="0" w:color="auto"/>
        <w:left w:val="none" w:sz="0" w:space="0" w:color="auto"/>
        <w:bottom w:val="none" w:sz="0" w:space="0" w:color="auto"/>
        <w:right w:val="none" w:sz="0" w:space="0" w:color="auto"/>
      </w:divBdr>
    </w:div>
    <w:div w:id="144002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GGS 2023">
  <a:themeElements>
    <a:clrScheme name="Girlguiding New Brand">
      <a:dk1>
        <a:sysClr val="windowText" lastClr="000000"/>
      </a:dk1>
      <a:lt1>
        <a:sysClr val="window" lastClr="FFFFFF"/>
      </a:lt1>
      <a:dk2>
        <a:srgbClr val="161B4E"/>
      </a:dk2>
      <a:lt2>
        <a:srgbClr val="96D3F5"/>
      </a:lt2>
      <a:accent1>
        <a:srgbClr val="007BC4"/>
      </a:accent1>
      <a:accent2>
        <a:srgbClr val="00A7E5"/>
      </a:accent2>
      <a:accent3>
        <a:srgbClr val="E1120E"/>
      </a:accent3>
      <a:accent4>
        <a:srgbClr val="FFC80A"/>
      </a:accent4>
      <a:accent5>
        <a:srgbClr val="603D33"/>
      </a:accent5>
      <a:accent6>
        <a:srgbClr val="8CB5E2"/>
      </a:accent6>
      <a:hlink>
        <a:srgbClr val="007BC4"/>
      </a:hlink>
      <a:folHlink>
        <a:srgbClr val="161B4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2257c6-1f9d-4e6f-9f8f-41ec482b7cc2" xsi:nil="true"/>
    <lcf76f155ced4ddcb4097134ff3c332f xmlns="9efbbdf2-d088-467a-a852-8bd4ecd8264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1B0F9F379FA458D8FFBA722FD11A9" ma:contentTypeVersion="12" ma:contentTypeDescription="Create a new document." ma:contentTypeScope="" ma:versionID="81b56c7b2bca9fe24d49d87519d7f2b3">
  <xsd:schema xmlns:xsd="http://www.w3.org/2001/XMLSchema" xmlns:xs="http://www.w3.org/2001/XMLSchema" xmlns:p="http://schemas.microsoft.com/office/2006/metadata/properties" xmlns:ns2="9efbbdf2-d088-467a-a852-8bd4ecd8264b" xmlns:ns3="362257c6-1f9d-4e6f-9f8f-41ec482b7cc2" targetNamespace="http://schemas.microsoft.com/office/2006/metadata/properties" ma:root="true" ma:fieldsID="ccf0a76735ffbd1bf59a758df5566814" ns2:_="" ns3:_="">
    <xsd:import namespace="9efbbdf2-d088-467a-a852-8bd4ecd8264b"/>
    <xsd:import namespace="362257c6-1f9d-4e6f-9f8f-41ec482b7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bbdf2-d088-467a-a852-8bd4ecd82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257c6-1f9d-4e6f-9f8f-41ec482b7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3e5bc-e6a7-4519-8504-2b907798aa00}" ma:internalName="TaxCatchAll" ma:showField="CatchAllData" ma:web="362257c6-1f9d-4e6f-9f8f-41ec482b7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FC438-9107-48FB-870F-4573702F9460}">
  <ds:schemaRefs>
    <ds:schemaRef ds:uri="http://schemas.microsoft.com/sharepoint/v3/contenttype/forms"/>
  </ds:schemaRefs>
</ds:datastoreItem>
</file>

<file path=customXml/itemProps2.xml><?xml version="1.0" encoding="utf-8"?>
<ds:datastoreItem xmlns:ds="http://schemas.openxmlformats.org/officeDocument/2006/customXml" ds:itemID="{B857E3B8-2DAA-416E-A69B-B97948E3EA32}">
  <ds:schemaRefs>
    <ds:schemaRef ds:uri="http://schemas.microsoft.com/office/2006/metadata/properties"/>
    <ds:schemaRef ds:uri="http://schemas.microsoft.com/office/infopath/2007/PartnerControls"/>
    <ds:schemaRef ds:uri="362257c6-1f9d-4e6f-9f8f-41ec482b7cc2"/>
    <ds:schemaRef ds:uri="9efbbdf2-d088-467a-a852-8bd4ecd8264b"/>
  </ds:schemaRefs>
</ds:datastoreItem>
</file>

<file path=customXml/itemProps3.xml><?xml version="1.0" encoding="utf-8"?>
<ds:datastoreItem xmlns:ds="http://schemas.openxmlformats.org/officeDocument/2006/customXml" ds:itemID="{A73C2C70-92DF-49C5-A05D-6D2B1ED9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bbdf2-d088-467a-a852-8bd4ecd8264b"/>
    <ds:schemaRef ds:uri="362257c6-1f9d-4e6f-9f8f-41ec482b7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Arrowsmith</dc:creator>
  <cp:keywords/>
  <dc:description/>
  <cp:lastModifiedBy>Emily Arrowsmith</cp:lastModifiedBy>
  <cp:revision>45</cp:revision>
  <dcterms:created xsi:type="dcterms:W3CDTF">2023-10-10T08:44:00Z</dcterms:created>
  <dcterms:modified xsi:type="dcterms:W3CDTF">2023-11-03T11:04:00Z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0x0101009291B0F9F379FA458D8FFBA722FD11A9</vt:lpwstr>
  </property>
  <property fmtid="{D5CDD505-2E9C-101B-9397-08002B2CF9AE}" pid="3" name="MediaServiceImageTags">
    <vt:lpwstr/>
  </property>
</Properties>
</file>