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8DAF2" w14:textId="56892789" w:rsidR="00E60CC9" w:rsidRDefault="00731997">
      <w:pPr>
        <w:rPr>
          <w:rFonts w:ascii="Trebuchet MS" w:hAnsi="Trebuchet MS"/>
        </w:rPr>
      </w:pPr>
      <w:r w:rsidRPr="00E60CC9">
        <w:rPr>
          <w:rFonts w:ascii="Trebuchet MS" w:hAnsi="Trebuchet MS"/>
          <w:noProof/>
        </w:rPr>
        <mc:AlternateContent>
          <mc:Choice Requires="wps">
            <w:drawing>
              <wp:anchor distT="45720" distB="45720" distL="114300" distR="114300" simplePos="0" relativeHeight="251655168" behindDoc="0" locked="0" layoutInCell="1" allowOverlap="1" wp14:anchorId="0345EC8E" wp14:editId="0206F336">
                <wp:simplePos x="0" y="0"/>
                <wp:positionH relativeFrom="margin">
                  <wp:posOffset>-664845</wp:posOffset>
                </wp:positionH>
                <wp:positionV relativeFrom="paragraph">
                  <wp:posOffset>-280035</wp:posOffset>
                </wp:positionV>
                <wp:extent cx="5404021" cy="1404620"/>
                <wp:effectExtent l="0" t="304800" r="0" b="3092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178042">
                          <a:off x="0" y="0"/>
                          <a:ext cx="5404021" cy="1404620"/>
                        </a:xfrm>
                        <a:prstGeom prst="rect">
                          <a:avLst/>
                        </a:prstGeom>
                        <a:noFill/>
                        <a:ln w="9525">
                          <a:noFill/>
                          <a:miter lim="800000"/>
                          <a:headEnd/>
                          <a:tailEnd/>
                        </a:ln>
                      </wps:spPr>
                      <wps:txbx>
                        <w:txbxContent>
                          <w:p w14:paraId="7FF2E5E3" w14:textId="00EE1EAB" w:rsidR="00E60CC9" w:rsidRPr="00E60CC9" w:rsidRDefault="00E60CC9" w:rsidP="00E60CC9">
                            <w:pPr>
                              <w:jc w:val="center"/>
                              <w:rPr>
                                <w:rFonts w:ascii="Ludicrous" w:hAnsi="Ludicrous"/>
                                <w:color w:val="C40063" w:themeColor="accent1"/>
                                <w:sz w:val="72"/>
                              </w:rPr>
                            </w:pPr>
                            <w:r w:rsidRPr="00E60CC9">
                              <w:rPr>
                                <w:rFonts w:ascii="Ludicrous" w:hAnsi="Ludicrous"/>
                                <w:color w:val="C40063" w:themeColor="accent1"/>
                                <w:sz w:val="72"/>
                              </w:rPr>
                              <w:t>5 things to know about young carers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345EC8E" id="_x0000_t202" coordsize="21600,21600" o:spt="202" path="m,l,21600r21600,l21600,xe">
                <v:stroke joinstyle="miter"/>
                <v:path gradientshapeok="t" o:connecttype="rect"/>
              </v:shapetype>
              <v:shape id="Text Box 2" o:spid="_x0000_s1026" type="#_x0000_t202" style="position:absolute;margin-left:-52.35pt;margin-top:-22.05pt;width:425.5pt;height:110.6pt;rotation:-460891fd;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" filled="f" stroked="f">
                <v:textbox style="mso-fit-shape-to-text:t">
                  <w:txbxContent>
                    <w:p w14:paraId="7FF2E5E3" w14:textId="00EE1EAB" w:rsidR="00E60CC9" w:rsidRPr="00E60CC9" w:rsidRDefault="00E60CC9" w:rsidP="00E60CC9">
                      <w:pPr>
                        <w:jc w:val="center"/>
                        <w:rPr>
                          <w:rFonts w:ascii="Ludicrous" w:hAnsi="Ludicrous"/>
                          <w:color w:val="C40063" w:themeColor="accent1"/>
                          <w:sz w:val="72"/>
                        </w:rPr>
                      </w:pPr>
                      <w:r w:rsidRPr="00E60CC9">
                        <w:rPr>
                          <w:rFonts w:ascii="Ludicrous" w:hAnsi="Ludicrous"/>
                          <w:color w:val="C40063" w:themeColor="accent1"/>
                          <w:sz w:val="72"/>
                        </w:rPr>
                        <w:t>5 things to know about young carers</w:t>
                      </w:r>
                    </w:p>
                  </w:txbxContent>
                </v:textbox>
                <w10:wrap anchorx="margin"/>
              </v:shape>
            </w:pict>
          </mc:Fallback>
        </mc:AlternateContent>
      </w:r>
      <w:r w:rsidR="00E60CC9">
        <w:rPr>
          <w:rFonts w:ascii="Trebuchet MS" w:hAnsi="Trebuchet MS"/>
          <w:noProof/>
        </w:rPr>
        <w:drawing>
          <wp:anchor distT="0" distB="0" distL="114300" distR="114300" simplePos="0" relativeHeight="251659264" behindDoc="0" locked="0" layoutInCell="1" allowOverlap="1" wp14:anchorId="3E0B7306" wp14:editId="0F33E279">
            <wp:simplePos x="0" y="0"/>
            <wp:positionH relativeFrom="margin">
              <wp:posOffset>4555078</wp:posOffset>
            </wp:positionH>
            <wp:positionV relativeFrom="paragraph">
              <wp:posOffset>-726131</wp:posOffset>
            </wp:positionV>
            <wp:extent cx="1992630" cy="1171575"/>
            <wp:effectExtent l="0" t="0" r="762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op Righ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2630" cy="1171575"/>
                    </a:xfrm>
                    <a:prstGeom prst="rect">
                      <a:avLst/>
                    </a:prstGeom>
                  </pic:spPr>
                </pic:pic>
              </a:graphicData>
            </a:graphic>
            <wp14:sizeRelH relativeFrom="margin">
              <wp14:pctWidth>0</wp14:pctWidth>
            </wp14:sizeRelH>
            <wp14:sizeRelV relativeFrom="margin">
              <wp14:pctHeight>0</wp14:pctHeight>
            </wp14:sizeRelV>
          </wp:anchor>
        </w:drawing>
      </w:r>
    </w:p>
    <w:p w14:paraId="37C3DF9A" w14:textId="2E0A2D4E" w:rsidR="00E60CC9" w:rsidRDefault="00E60CC9">
      <w:pPr>
        <w:rPr>
          <w:rFonts w:ascii="Trebuchet MS" w:hAnsi="Trebuchet MS"/>
        </w:rPr>
      </w:pPr>
    </w:p>
    <w:p w14:paraId="286EFEF5" w14:textId="77777777" w:rsidR="00E60CC9" w:rsidRDefault="00E60CC9">
      <w:pPr>
        <w:rPr>
          <w:rFonts w:ascii="Trebuchet MS" w:hAnsi="Trebuchet MS"/>
        </w:rPr>
      </w:pPr>
    </w:p>
    <w:p w14:paraId="05A2430A" w14:textId="73C2A12D" w:rsidR="00E60CC9" w:rsidRDefault="00E60CC9">
      <w:pPr>
        <w:rPr>
          <w:rFonts w:ascii="Trebuchet MS" w:hAnsi="Trebuchet MS"/>
        </w:rPr>
      </w:pPr>
    </w:p>
    <w:p w14:paraId="4591F151" w14:textId="77777777" w:rsidR="00E60CC9" w:rsidRDefault="00E60CC9">
      <w:pPr>
        <w:rPr>
          <w:rFonts w:ascii="Trebuchet MS" w:hAnsi="Trebuchet MS"/>
          <w:sz w:val="24"/>
        </w:rPr>
      </w:pPr>
      <w:bookmarkStart w:id="0" w:name="_GoBack"/>
      <w:bookmarkEnd w:id="0"/>
    </w:p>
    <w:p w14:paraId="39610B0A" w14:textId="40A8D569" w:rsidR="00E83398" w:rsidRPr="00E60CC9" w:rsidRDefault="00E60CC9">
      <w:pPr>
        <w:rPr>
          <w:rFonts w:ascii="Trebuchet MS" w:hAnsi="Trebuchet MS"/>
          <w:sz w:val="24"/>
        </w:rPr>
      </w:pPr>
      <w:r>
        <w:rPr>
          <w:rFonts w:ascii="Trebuchet MS" w:hAnsi="Trebuchet MS"/>
          <w:sz w:val="24"/>
        </w:rPr>
        <w:t>A</w:t>
      </w:r>
      <w:r w:rsidR="0060409B" w:rsidRPr="00E60CC9">
        <w:rPr>
          <w:rFonts w:ascii="Trebuchet MS" w:hAnsi="Trebuchet MS"/>
          <w:sz w:val="24"/>
        </w:rPr>
        <w:t xml:space="preserve"> young carer is </w:t>
      </w:r>
      <w:r w:rsidR="00A51F79" w:rsidRPr="00E60CC9">
        <w:rPr>
          <w:rFonts w:ascii="Trebuchet MS" w:hAnsi="Trebuchet MS"/>
          <w:sz w:val="24"/>
        </w:rPr>
        <w:t>a person</w:t>
      </w:r>
      <w:r w:rsidRPr="00E60CC9">
        <w:rPr>
          <w:rFonts w:ascii="Trebuchet MS" w:hAnsi="Trebuchet MS"/>
          <w:sz w:val="24"/>
        </w:rPr>
        <w:t xml:space="preserve"> </w:t>
      </w:r>
      <w:r w:rsidR="0060409B" w:rsidRPr="00E60CC9">
        <w:rPr>
          <w:rFonts w:ascii="Trebuchet MS" w:hAnsi="Trebuchet MS"/>
          <w:sz w:val="24"/>
        </w:rPr>
        <w:t>under the age of 18 who looks after</w:t>
      </w:r>
      <w:r w:rsidR="00E11C4E" w:rsidRPr="00E60CC9">
        <w:rPr>
          <w:rFonts w:ascii="Trebuchet MS" w:hAnsi="Trebuchet MS"/>
          <w:sz w:val="24"/>
        </w:rPr>
        <w:t xml:space="preserve"> someone in their life</w:t>
      </w:r>
      <w:r w:rsidR="0060409B" w:rsidRPr="00E60CC9">
        <w:rPr>
          <w:rFonts w:ascii="Trebuchet MS" w:hAnsi="Trebuchet MS"/>
          <w:sz w:val="24"/>
        </w:rPr>
        <w:t>.</w:t>
      </w:r>
      <w:r w:rsidR="00A46788" w:rsidRPr="00E60CC9">
        <w:rPr>
          <w:rFonts w:ascii="Trebuchet MS" w:hAnsi="Trebuchet MS"/>
          <w:sz w:val="24"/>
        </w:rPr>
        <w:t xml:space="preserve"> </w:t>
      </w:r>
      <w:hyperlink r:id="rId9" w:history="1">
        <w:r w:rsidR="0060409B" w:rsidRPr="00316A19">
          <w:rPr>
            <w:rStyle w:val="Hyperlink"/>
            <w:rFonts w:ascii="Trebuchet MS" w:hAnsi="Trebuchet MS"/>
            <w:sz w:val="24"/>
          </w:rPr>
          <w:t>The Children's Society</w:t>
        </w:r>
      </w:hyperlink>
      <w:r w:rsidR="0060409B" w:rsidRPr="00E60CC9">
        <w:rPr>
          <w:rFonts w:ascii="Trebuchet MS" w:hAnsi="Trebuchet MS"/>
          <w:sz w:val="24"/>
        </w:rPr>
        <w:t xml:space="preserve"> </w:t>
      </w:r>
      <w:r w:rsidR="00E11C4E" w:rsidRPr="00E60CC9">
        <w:rPr>
          <w:rFonts w:ascii="Trebuchet MS" w:hAnsi="Trebuchet MS"/>
          <w:sz w:val="24"/>
        </w:rPr>
        <w:t>thinks</w:t>
      </w:r>
      <w:r w:rsidR="00BB4613" w:rsidRPr="00E60CC9">
        <w:rPr>
          <w:rFonts w:ascii="Trebuchet MS" w:hAnsi="Trebuchet MS"/>
          <w:sz w:val="24"/>
        </w:rPr>
        <w:t xml:space="preserve"> that around</w:t>
      </w:r>
      <w:r w:rsidR="00E64108" w:rsidRPr="00E60CC9">
        <w:rPr>
          <w:rFonts w:ascii="Trebuchet MS" w:hAnsi="Trebuchet MS"/>
          <w:sz w:val="24"/>
        </w:rPr>
        <w:t xml:space="preserve"> 800,00</w:t>
      </w:r>
      <w:r w:rsidR="0084063F" w:rsidRPr="00E60CC9">
        <w:rPr>
          <w:rFonts w:ascii="Trebuchet MS" w:hAnsi="Trebuchet MS"/>
          <w:sz w:val="24"/>
        </w:rPr>
        <w:t>0</w:t>
      </w:r>
      <w:r w:rsidR="00E64108" w:rsidRPr="00E60CC9">
        <w:rPr>
          <w:rFonts w:ascii="Trebuchet MS" w:hAnsi="Trebuchet MS"/>
          <w:sz w:val="24"/>
        </w:rPr>
        <w:t xml:space="preserve"> young people</w:t>
      </w:r>
      <w:r w:rsidR="00FD1E25" w:rsidRPr="00E60CC9">
        <w:rPr>
          <w:rFonts w:ascii="Trebuchet MS" w:hAnsi="Trebuchet MS"/>
          <w:sz w:val="24"/>
        </w:rPr>
        <w:t xml:space="preserve"> </w:t>
      </w:r>
      <w:r w:rsidR="00E11C4E" w:rsidRPr="00E60CC9">
        <w:rPr>
          <w:rFonts w:ascii="Trebuchet MS" w:hAnsi="Trebuchet MS"/>
          <w:sz w:val="24"/>
        </w:rPr>
        <w:t xml:space="preserve">in the UK </w:t>
      </w:r>
      <w:r w:rsidR="00FD1E25" w:rsidRPr="00E60CC9">
        <w:rPr>
          <w:rFonts w:ascii="Trebuchet MS" w:hAnsi="Trebuchet MS"/>
          <w:sz w:val="24"/>
        </w:rPr>
        <w:t>have caring responsibilities</w:t>
      </w:r>
      <w:r w:rsidR="00E11C4E" w:rsidRPr="00E60CC9">
        <w:rPr>
          <w:rFonts w:ascii="Trebuchet MS" w:hAnsi="Trebuchet MS"/>
          <w:sz w:val="24"/>
        </w:rPr>
        <w:t>.</w:t>
      </w:r>
      <w:r w:rsidR="00FD1E25" w:rsidRPr="00E60CC9">
        <w:rPr>
          <w:rFonts w:ascii="Trebuchet MS" w:hAnsi="Trebuchet MS"/>
          <w:sz w:val="24"/>
        </w:rPr>
        <w:t xml:space="preserve"> </w:t>
      </w:r>
      <w:r w:rsidR="007B4EFF" w:rsidRPr="00E60CC9">
        <w:rPr>
          <w:rFonts w:ascii="Trebuchet MS" w:hAnsi="Trebuchet MS"/>
          <w:sz w:val="24"/>
        </w:rPr>
        <w:t xml:space="preserve">A lot of people assume that young carers only look after disabled relatives, but young carers can also support people because of other reasons like, illness, mental health conditions, or drug and alcohol dependencies. </w:t>
      </w:r>
    </w:p>
    <w:p w14:paraId="74C84F10" w14:textId="5F090A2E" w:rsidR="0060409B" w:rsidRPr="00E60CC9" w:rsidRDefault="00FD1E25">
      <w:pPr>
        <w:rPr>
          <w:rFonts w:ascii="Trebuchet MS" w:hAnsi="Trebuchet MS"/>
          <w:sz w:val="24"/>
        </w:rPr>
      </w:pPr>
      <w:r w:rsidRPr="00E60CC9">
        <w:rPr>
          <w:rFonts w:ascii="Trebuchet MS" w:hAnsi="Trebuchet MS"/>
          <w:sz w:val="24"/>
        </w:rPr>
        <w:t>Girlguiding Scotland</w:t>
      </w:r>
      <w:r w:rsidR="00F00779" w:rsidRPr="00E60CC9">
        <w:rPr>
          <w:rFonts w:ascii="Trebuchet MS" w:hAnsi="Trebuchet MS"/>
          <w:sz w:val="24"/>
        </w:rPr>
        <w:t xml:space="preserve">’s </w:t>
      </w:r>
      <w:r w:rsidR="007E488B" w:rsidRPr="00E60CC9">
        <w:rPr>
          <w:rFonts w:ascii="Trebuchet MS" w:hAnsi="Trebuchet MS"/>
          <w:sz w:val="24"/>
        </w:rPr>
        <w:t>w</w:t>
      </w:r>
      <w:r w:rsidR="00F00779" w:rsidRPr="00E60CC9">
        <w:rPr>
          <w:rFonts w:ascii="Trebuchet MS" w:hAnsi="Trebuchet MS"/>
          <w:sz w:val="24"/>
        </w:rPr>
        <w:t xml:space="preserve">idening </w:t>
      </w:r>
      <w:r w:rsidR="007E488B" w:rsidRPr="00E60CC9">
        <w:rPr>
          <w:rFonts w:ascii="Trebuchet MS" w:hAnsi="Trebuchet MS"/>
          <w:sz w:val="24"/>
        </w:rPr>
        <w:t>p</w:t>
      </w:r>
      <w:r w:rsidR="00F00779" w:rsidRPr="00E60CC9">
        <w:rPr>
          <w:rFonts w:ascii="Trebuchet MS" w:hAnsi="Trebuchet MS"/>
          <w:sz w:val="24"/>
        </w:rPr>
        <w:t xml:space="preserve">articipation </w:t>
      </w:r>
      <w:r w:rsidR="007E488B" w:rsidRPr="00E60CC9">
        <w:rPr>
          <w:rFonts w:ascii="Trebuchet MS" w:hAnsi="Trebuchet MS"/>
          <w:sz w:val="24"/>
        </w:rPr>
        <w:t>o</w:t>
      </w:r>
      <w:r w:rsidR="00F00779" w:rsidRPr="00E60CC9">
        <w:rPr>
          <w:rFonts w:ascii="Trebuchet MS" w:hAnsi="Trebuchet MS"/>
          <w:sz w:val="24"/>
        </w:rPr>
        <w:t>fficer Rebecca</w:t>
      </w:r>
      <w:r w:rsidRPr="00E60CC9">
        <w:rPr>
          <w:rFonts w:ascii="Trebuchet MS" w:hAnsi="Trebuchet MS"/>
          <w:sz w:val="24"/>
        </w:rPr>
        <w:t xml:space="preserve"> shares her experience of being a young carer </w:t>
      </w:r>
      <w:r w:rsidR="007E5694" w:rsidRPr="00E60CC9">
        <w:rPr>
          <w:rFonts w:ascii="Trebuchet MS" w:hAnsi="Trebuchet MS"/>
          <w:sz w:val="24"/>
        </w:rPr>
        <w:t>with her</w:t>
      </w:r>
      <w:r w:rsidRPr="00E60CC9">
        <w:rPr>
          <w:rFonts w:ascii="Trebuchet MS" w:hAnsi="Trebuchet MS"/>
          <w:sz w:val="24"/>
        </w:rPr>
        <w:t xml:space="preserve"> 5 things to know about working with young people with caring responsibilities.</w:t>
      </w:r>
      <w:r w:rsidR="0060409B" w:rsidRPr="00E60CC9">
        <w:rPr>
          <w:rFonts w:ascii="Trebuchet MS" w:hAnsi="Trebuchet MS"/>
          <w:sz w:val="24"/>
        </w:rPr>
        <w:t xml:space="preserve"> </w:t>
      </w:r>
    </w:p>
    <w:p w14:paraId="607DC670" w14:textId="61550D7A" w:rsidR="00E11C4E" w:rsidRDefault="00E11C4E">
      <w:pPr>
        <w:rPr>
          <w:rFonts w:ascii="Trebuchet MS" w:hAnsi="Trebuchet MS"/>
        </w:rPr>
      </w:pPr>
    </w:p>
    <w:p w14:paraId="38265FEF" w14:textId="259CA22D" w:rsidR="00E11C4E" w:rsidRPr="00E60CC9" w:rsidRDefault="00E60CC9">
      <w:pPr>
        <w:rPr>
          <w:rFonts w:ascii="Trebuchet MS" w:hAnsi="Trebuchet MS"/>
          <w:b/>
          <w:sz w:val="24"/>
        </w:rPr>
      </w:pPr>
      <w:r w:rsidRPr="00E60CC9">
        <w:rPr>
          <w:rFonts w:ascii="Trebuchet MS" w:hAnsi="Trebuchet MS"/>
          <w:b/>
          <w:sz w:val="24"/>
        </w:rPr>
        <w:t>Thoughts from Rebecca</w:t>
      </w:r>
    </w:p>
    <w:p w14:paraId="02FF5061" w14:textId="549C264E" w:rsidR="00E11C4E" w:rsidRDefault="00E11C4E">
      <w:pPr>
        <w:rPr>
          <w:rFonts w:ascii="Trebuchet MS" w:hAnsi="Trebuchet MS"/>
          <w:sz w:val="24"/>
        </w:rPr>
      </w:pPr>
      <w:r w:rsidRPr="00E60CC9">
        <w:rPr>
          <w:rFonts w:ascii="Trebuchet MS" w:hAnsi="Trebuchet MS"/>
          <w:sz w:val="24"/>
        </w:rPr>
        <w:t>First things first, I can’t speak for all young carers. All I can do is share the things I wish the adults around me had known when I was younger</w:t>
      </w:r>
      <w:r w:rsidR="00F00779" w:rsidRPr="00E60CC9">
        <w:rPr>
          <w:rFonts w:ascii="Trebuchet MS" w:hAnsi="Trebuchet MS"/>
          <w:sz w:val="24"/>
        </w:rPr>
        <w:t>, coupled with</w:t>
      </w:r>
      <w:r w:rsidRPr="00E60CC9">
        <w:rPr>
          <w:rFonts w:ascii="Trebuchet MS" w:hAnsi="Trebuchet MS"/>
          <w:sz w:val="24"/>
        </w:rPr>
        <w:t xml:space="preserve"> the things I have learned from working with young carers throughout my career. So here we go:</w:t>
      </w:r>
    </w:p>
    <w:p w14:paraId="057670D5" w14:textId="77777777" w:rsidR="00E60CC9" w:rsidRPr="00E60CC9" w:rsidRDefault="00E60CC9">
      <w:pPr>
        <w:rPr>
          <w:rFonts w:ascii="Trebuchet MS" w:hAnsi="Trebuchet MS"/>
          <w:sz w:val="24"/>
        </w:rPr>
      </w:pPr>
    </w:p>
    <w:p w14:paraId="438E02D6" w14:textId="3C6C1866" w:rsidR="007B4EFF" w:rsidRPr="00E60CC9" w:rsidRDefault="00E60CC9" w:rsidP="00FD1E25">
      <w:pPr>
        <w:pStyle w:val="ListParagraph"/>
        <w:numPr>
          <w:ilvl w:val="0"/>
          <w:numId w:val="1"/>
        </w:numPr>
        <w:rPr>
          <w:rFonts w:ascii="Trebuchet MS" w:hAnsi="Trebuchet MS"/>
          <w:color w:val="C40063" w:themeColor="accent1"/>
          <w:sz w:val="24"/>
        </w:rPr>
      </w:pPr>
      <w:r>
        <w:rPr>
          <w:rFonts w:ascii="Trebuchet MS" w:hAnsi="Trebuchet MS"/>
          <w:color w:val="C40063" w:themeColor="accent1"/>
          <w:sz w:val="24"/>
        </w:rPr>
        <w:t>Y</w:t>
      </w:r>
      <w:r w:rsidR="00FD1E25" w:rsidRPr="00E60CC9">
        <w:rPr>
          <w:rFonts w:ascii="Trebuchet MS" w:hAnsi="Trebuchet MS"/>
          <w:color w:val="C40063" w:themeColor="accent1"/>
          <w:sz w:val="24"/>
        </w:rPr>
        <w:t xml:space="preserve">oung carers see </w:t>
      </w:r>
      <w:r w:rsidR="007B4EFF" w:rsidRPr="00E60CC9">
        <w:rPr>
          <w:rFonts w:ascii="Trebuchet MS" w:hAnsi="Trebuchet MS"/>
          <w:color w:val="C40063" w:themeColor="accent1"/>
          <w:sz w:val="24"/>
        </w:rPr>
        <w:t xml:space="preserve">difficult things </w:t>
      </w:r>
    </w:p>
    <w:p w14:paraId="563585CE" w14:textId="6A6F0656" w:rsidR="00E11C4E" w:rsidRPr="00E60CC9" w:rsidRDefault="007B4EFF" w:rsidP="007B4EFF">
      <w:pPr>
        <w:rPr>
          <w:rFonts w:ascii="Trebuchet MS" w:hAnsi="Trebuchet MS"/>
          <w:sz w:val="24"/>
        </w:rPr>
      </w:pPr>
      <w:r w:rsidRPr="00E60CC9">
        <w:rPr>
          <w:rFonts w:ascii="Trebuchet MS" w:hAnsi="Trebuchet MS"/>
          <w:sz w:val="24"/>
        </w:rPr>
        <w:t xml:space="preserve">Let’s start off with the </w:t>
      </w:r>
      <w:r w:rsidR="00E11C4E" w:rsidRPr="00E60CC9">
        <w:rPr>
          <w:rFonts w:ascii="Trebuchet MS" w:hAnsi="Trebuchet MS"/>
          <w:sz w:val="24"/>
        </w:rPr>
        <w:t>tough</w:t>
      </w:r>
      <w:r w:rsidRPr="00E60CC9">
        <w:rPr>
          <w:rFonts w:ascii="Trebuchet MS" w:hAnsi="Trebuchet MS"/>
          <w:sz w:val="24"/>
        </w:rPr>
        <w:t xml:space="preserve"> one. </w:t>
      </w:r>
      <w:r w:rsidR="00FC65DB" w:rsidRPr="00E60CC9">
        <w:rPr>
          <w:rFonts w:ascii="Trebuchet MS" w:hAnsi="Trebuchet MS"/>
          <w:sz w:val="24"/>
        </w:rPr>
        <w:t xml:space="preserve">Lots of young carers are often exposed to things that </w:t>
      </w:r>
      <w:r w:rsidR="00E11C4E" w:rsidRPr="00E60CC9">
        <w:rPr>
          <w:rFonts w:ascii="Trebuchet MS" w:hAnsi="Trebuchet MS"/>
          <w:sz w:val="24"/>
        </w:rPr>
        <w:t xml:space="preserve">are difficult to </w:t>
      </w:r>
      <w:r w:rsidR="00FC65DB" w:rsidRPr="00E60CC9">
        <w:rPr>
          <w:rFonts w:ascii="Trebuchet MS" w:hAnsi="Trebuchet MS"/>
          <w:sz w:val="24"/>
        </w:rPr>
        <w:t>deal with. Whether it</w:t>
      </w:r>
      <w:r w:rsidR="00B83B53" w:rsidRPr="00E60CC9">
        <w:rPr>
          <w:rFonts w:ascii="Trebuchet MS" w:hAnsi="Trebuchet MS"/>
          <w:sz w:val="24"/>
        </w:rPr>
        <w:t>’s seeing a loved one sick, in pain, or in distres</w:t>
      </w:r>
      <w:r w:rsidR="00714936" w:rsidRPr="00E60CC9">
        <w:rPr>
          <w:rFonts w:ascii="Trebuchet MS" w:hAnsi="Trebuchet MS"/>
          <w:sz w:val="24"/>
        </w:rPr>
        <w:t xml:space="preserve">s, </w:t>
      </w:r>
      <w:r w:rsidR="00E11C4E" w:rsidRPr="00E60CC9">
        <w:rPr>
          <w:rFonts w:ascii="Trebuchet MS" w:hAnsi="Trebuchet MS"/>
          <w:sz w:val="24"/>
        </w:rPr>
        <w:t>juggling caring with other responsibilities, or</w:t>
      </w:r>
      <w:r w:rsidR="00B83B53" w:rsidRPr="00E60CC9">
        <w:rPr>
          <w:rFonts w:ascii="Trebuchet MS" w:hAnsi="Trebuchet MS"/>
          <w:sz w:val="24"/>
        </w:rPr>
        <w:t xml:space="preserve"> </w:t>
      </w:r>
      <w:r w:rsidR="00E11C4E" w:rsidRPr="00E60CC9">
        <w:rPr>
          <w:rFonts w:ascii="Trebuchet MS" w:hAnsi="Trebuchet MS"/>
          <w:sz w:val="24"/>
        </w:rPr>
        <w:t xml:space="preserve">providing </w:t>
      </w:r>
      <w:r w:rsidR="00B83B53" w:rsidRPr="00E60CC9">
        <w:rPr>
          <w:rFonts w:ascii="Trebuchet MS" w:hAnsi="Trebuchet MS"/>
          <w:sz w:val="24"/>
        </w:rPr>
        <w:t>emotional support to someone</w:t>
      </w:r>
      <w:r w:rsidR="007E5694" w:rsidRPr="00E60CC9">
        <w:rPr>
          <w:rFonts w:ascii="Trebuchet MS" w:hAnsi="Trebuchet MS"/>
          <w:sz w:val="24"/>
        </w:rPr>
        <w:t xml:space="preserve"> who might be dealing with some very grown</w:t>
      </w:r>
      <w:r w:rsidR="00E11C4E" w:rsidRPr="00E60CC9">
        <w:rPr>
          <w:rFonts w:ascii="Trebuchet MS" w:hAnsi="Trebuchet MS"/>
          <w:sz w:val="24"/>
        </w:rPr>
        <w:t>-</w:t>
      </w:r>
      <w:r w:rsidR="007E5694" w:rsidRPr="00E60CC9">
        <w:rPr>
          <w:rFonts w:ascii="Trebuchet MS" w:hAnsi="Trebuchet MS"/>
          <w:sz w:val="24"/>
        </w:rPr>
        <w:t>up issues</w:t>
      </w:r>
      <w:r w:rsidR="00B83B53" w:rsidRPr="00E60CC9">
        <w:rPr>
          <w:rFonts w:ascii="Trebuchet MS" w:hAnsi="Trebuchet MS"/>
          <w:sz w:val="24"/>
        </w:rPr>
        <w:t>.</w:t>
      </w:r>
      <w:r w:rsidR="00E11C4E" w:rsidRPr="00E60CC9">
        <w:rPr>
          <w:rFonts w:ascii="Trebuchet MS" w:hAnsi="Trebuchet MS"/>
          <w:sz w:val="24"/>
        </w:rPr>
        <w:t xml:space="preserve"> I was often told that I was very mature for my age, but that’s only because I had to be. Coping with caring still took a toll on me and sometimes I felt like I couldn’t tell people I was struggling because everyone thought I was so mature. It’s a vicious circle. </w:t>
      </w:r>
    </w:p>
    <w:p w14:paraId="32A89FF4" w14:textId="3E8021C4" w:rsidR="00E11C4E" w:rsidRPr="00E60CC9" w:rsidRDefault="00E11C4E" w:rsidP="007B4EFF">
      <w:pPr>
        <w:rPr>
          <w:rFonts w:ascii="Trebuchet MS" w:hAnsi="Trebuchet MS"/>
          <w:sz w:val="24"/>
        </w:rPr>
      </w:pPr>
      <w:r w:rsidRPr="00E60CC9">
        <w:rPr>
          <w:rFonts w:ascii="Trebuchet MS" w:hAnsi="Trebuchet MS"/>
          <w:sz w:val="24"/>
        </w:rPr>
        <w:t xml:space="preserve">Young carers </w:t>
      </w:r>
      <w:r w:rsidR="00FA40DB" w:rsidRPr="00E60CC9">
        <w:rPr>
          <w:rFonts w:ascii="Trebuchet MS" w:hAnsi="Trebuchet MS"/>
          <w:sz w:val="24"/>
        </w:rPr>
        <w:t xml:space="preserve">might feel </w:t>
      </w:r>
      <w:r w:rsidR="00973D23" w:rsidRPr="00E60CC9">
        <w:rPr>
          <w:rFonts w:ascii="Trebuchet MS" w:hAnsi="Trebuchet MS"/>
          <w:sz w:val="24"/>
        </w:rPr>
        <w:t xml:space="preserve">more </w:t>
      </w:r>
      <w:r w:rsidR="00FA40DB" w:rsidRPr="00E60CC9">
        <w:rPr>
          <w:rFonts w:ascii="Trebuchet MS" w:hAnsi="Trebuchet MS"/>
          <w:sz w:val="24"/>
        </w:rPr>
        <w:t xml:space="preserve">stressed, anxious, or tired than </w:t>
      </w:r>
      <w:r w:rsidRPr="00E60CC9">
        <w:rPr>
          <w:rFonts w:ascii="Trebuchet MS" w:hAnsi="Trebuchet MS"/>
          <w:sz w:val="24"/>
        </w:rPr>
        <w:t xml:space="preserve">their peers. </w:t>
      </w:r>
      <w:r w:rsidR="00674433" w:rsidRPr="00E60CC9">
        <w:rPr>
          <w:rFonts w:ascii="Trebuchet MS" w:hAnsi="Trebuchet MS"/>
          <w:sz w:val="24"/>
        </w:rPr>
        <w:t>Activities like guiding can give time off from caring responsibilities</w:t>
      </w:r>
      <w:r w:rsidRPr="00E60CC9">
        <w:rPr>
          <w:rFonts w:ascii="Trebuchet MS" w:hAnsi="Trebuchet MS"/>
          <w:sz w:val="24"/>
        </w:rPr>
        <w:t xml:space="preserve">, but that doesn’t necessarily mean that they can just leave it all at the door. They might be worried about being away from the person they care for or just be feeling a little overwhelmed. </w:t>
      </w:r>
    </w:p>
    <w:p w14:paraId="3F58C5F1" w14:textId="0B4742A1" w:rsidR="00E11C4E" w:rsidRPr="00E60CC9" w:rsidRDefault="00E11C4E" w:rsidP="007B4EFF">
      <w:pPr>
        <w:rPr>
          <w:rFonts w:ascii="Trebuchet MS" w:hAnsi="Trebuchet MS"/>
          <w:sz w:val="24"/>
        </w:rPr>
      </w:pPr>
      <w:r w:rsidRPr="00E60CC9">
        <w:rPr>
          <w:rFonts w:ascii="Trebuchet MS" w:hAnsi="Trebuchet MS"/>
          <w:sz w:val="24"/>
        </w:rPr>
        <w:t xml:space="preserve">Making small adjustments, like letting a young carer keep their phone nearby, can help them feel much more relaxed. This way they can get involved in the meeting but know that they can still be reached. Sometimes I would have been grateful for someone to talk to or even a few quiet moments of calm. Try having an open conversation with them about things you could do to make them more comfortable. </w:t>
      </w:r>
    </w:p>
    <w:p w14:paraId="282D33BF" w14:textId="40BBEB98" w:rsidR="00E11C4E" w:rsidRPr="00E60CC9" w:rsidRDefault="00E11C4E" w:rsidP="00E11C4E">
      <w:pPr>
        <w:pStyle w:val="ListParagraph"/>
        <w:numPr>
          <w:ilvl w:val="0"/>
          <w:numId w:val="1"/>
        </w:numPr>
        <w:rPr>
          <w:rFonts w:ascii="Trebuchet MS" w:hAnsi="Trebuchet MS"/>
          <w:color w:val="C40063" w:themeColor="accent1"/>
          <w:sz w:val="24"/>
        </w:rPr>
      </w:pPr>
      <w:r w:rsidRPr="00E60CC9">
        <w:rPr>
          <w:rFonts w:ascii="Trebuchet MS" w:hAnsi="Trebuchet MS"/>
          <w:color w:val="C40063" w:themeColor="accent1"/>
          <w:sz w:val="24"/>
        </w:rPr>
        <w:lastRenderedPageBreak/>
        <w:t xml:space="preserve">Lots of young people don’t realise they are carers </w:t>
      </w:r>
    </w:p>
    <w:p w14:paraId="47D3D010" w14:textId="2A90D768" w:rsidR="00E11C4E" w:rsidRPr="00E60CC9" w:rsidRDefault="00E11C4E" w:rsidP="00E11C4E">
      <w:pPr>
        <w:rPr>
          <w:rFonts w:ascii="Trebuchet MS" w:hAnsi="Trebuchet MS"/>
          <w:sz w:val="24"/>
        </w:rPr>
      </w:pPr>
      <w:r w:rsidRPr="00E60CC9">
        <w:rPr>
          <w:rFonts w:ascii="Trebuchet MS" w:hAnsi="Trebuchet MS"/>
          <w:sz w:val="24"/>
        </w:rPr>
        <w:t>This may sound strange, but lots of young people don’t even know that they are carers. If their lives have always been this way then they may not know any different or simply not realise that what they are doing is caring. This was definitely the case with me</w:t>
      </w:r>
      <w:r w:rsidR="008F6311" w:rsidRPr="00E60CC9">
        <w:rPr>
          <w:rFonts w:ascii="Trebuchet MS" w:hAnsi="Trebuchet MS"/>
          <w:sz w:val="24"/>
        </w:rPr>
        <w:t xml:space="preserve"> as</w:t>
      </w:r>
      <w:r w:rsidRPr="00E60CC9">
        <w:rPr>
          <w:rFonts w:ascii="Trebuchet MS" w:hAnsi="Trebuchet MS"/>
          <w:sz w:val="24"/>
        </w:rPr>
        <w:t xml:space="preserve"> I didn’t really know what a young carer was, let alone realise I had been one, until I was an adult. This means that young carers might not be getting the support that they need. I was often quite hard on myself when I was struggling to keep up with homework or was tired in class because I didn’t realise that my friends weren’t dealing with the extra responsibility and stress that I was. Having that knowledge would have been so helpful to me and made a massive difference to my confidence. This is why making caring more visible is so important!</w:t>
      </w:r>
      <w:r w:rsidR="00E60CC9">
        <w:rPr>
          <w:rFonts w:ascii="Trebuchet MS" w:hAnsi="Trebuchet MS"/>
          <w:sz w:val="24"/>
        </w:rPr>
        <w:t xml:space="preserve"> One of the best ways of doing this is to have a little read up on what a carer is and be open to having conversations around caring. </w:t>
      </w:r>
    </w:p>
    <w:p w14:paraId="7F0CD484" w14:textId="77777777" w:rsidR="00E11C4E" w:rsidRPr="00E60CC9" w:rsidRDefault="00E11C4E" w:rsidP="007B4EFF">
      <w:pPr>
        <w:rPr>
          <w:sz w:val="24"/>
        </w:rPr>
      </w:pPr>
    </w:p>
    <w:p w14:paraId="176388C6" w14:textId="77777777" w:rsidR="007B4EFF" w:rsidRPr="00E60CC9" w:rsidRDefault="007B4EFF" w:rsidP="00E11C4E">
      <w:pPr>
        <w:pStyle w:val="ListParagraph"/>
        <w:numPr>
          <w:ilvl w:val="0"/>
          <w:numId w:val="1"/>
        </w:numPr>
        <w:rPr>
          <w:rFonts w:ascii="Trebuchet MS" w:hAnsi="Trebuchet MS"/>
          <w:color w:val="C40063" w:themeColor="accent1"/>
          <w:sz w:val="24"/>
        </w:rPr>
      </w:pPr>
      <w:r w:rsidRPr="00E60CC9">
        <w:rPr>
          <w:rFonts w:ascii="Trebuchet MS" w:hAnsi="Trebuchet MS"/>
          <w:color w:val="C40063" w:themeColor="accent1"/>
          <w:sz w:val="24"/>
        </w:rPr>
        <w:t>Every young carer will have a different experience</w:t>
      </w:r>
      <w:r w:rsidR="00B83B53" w:rsidRPr="00E60CC9">
        <w:rPr>
          <w:rFonts w:ascii="Trebuchet MS" w:hAnsi="Trebuchet MS"/>
          <w:color w:val="C40063" w:themeColor="accent1"/>
          <w:sz w:val="24"/>
        </w:rPr>
        <w:t xml:space="preserve"> </w:t>
      </w:r>
    </w:p>
    <w:p w14:paraId="616F524B" w14:textId="1EEA5E7C" w:rsidR="00E11C4E" w:rsidRPr="00E60CC9" w:rsidRDefault="00B83B53" w:rsidP="00E11C4E">
      <w:pPr>
        <w:rPr>
          <w:rFonts w:ascii="Trebuchet MS" w:hAnsi="Trebuchet MS"/>
          <w:color w:val="000000" w:themeColor="text1"/>
          <w:sz w:val="24"/>
        </w:rPr>
      </w:pPr>
      <w:r w:rsidRPr="00E60CC9">
        <w:rPr>
          <w:rFonts w:ascii="Trebuchet MS" w:hAnsi="Trebuchet MS"/>
          <w:sz w:val="24"/>
        </w:rPr>
        <w:t xml:space="preserve">Even 2 young people caring </w:t>
      </w:r>
      <w:r w:rsidR="00E11C4E" w:rsidRPr="00E60CC9">
        <w:rPr>
          <w:rFonts w:ascii="Trebuchet MS" w:hAnsi="Trebuchet MS"/>
          <w:sz w:val="24"/>
        </w:rPr>
        <w:t xml:space="preserve">for someone with </w:t>
      </w:r>
      <w:r w:rsidRPr="00E60CC9">
        <w:rPr>
          <w:rFonts w:ascii="Trebuchet MS" w:hAnsi="Trebuchet MS"/>
          <w:sz w:val="24"/>
        </w:rPr>
        <w:t>the same disability or condition can have v</w:t>
      </w:r>
      <w:r w:rsidR="00E11C4E" w:rsidRPr="00E60CC9">
        <w:rPr>
          <w:rFonts w:ascii="Trebuchet MS" w:hAnsi="Trebuchet MS"/>
          <w:sz w:val="24"/>
        </w:rPr>
        <w:t xml:space="preserve">ery different experiences and responsibilities. Some will do household tasks like cooking and food shopping. Others might give physical care like helping someone to dress or get out of bed. Lots of young carers </w:t>
      </w:r>
      <w:r w:rsidR="00E11C4E" w:rsidRPr="00E60CC9">
        <w:rPr>
          <w:rFonts w:ascii="Trebuchet MS" w:hAnsi="Trebuchet MS"/>
          <w:color w:val="000000" w:themeColor="text1"/>
          <w:sz w:val="24"/>
        </w:rPr>
        <w:t xml:space="preserve">even help give medication, manage family budgets, and take care of siblings. </w:t>
      </w:r>
    </w:p>
    <w:p w14:paraId="3FDE6438" w14:textId="454DE380" w:rsidR="00E11C4E" w:rsidRPr="00E60CC9" w:rsidRDefault="00E11C4E" w:rsidP="00E11C4E">
      <w:pPr>
        <w:rPr>
          <w:rFonts w:ascii="Trebuchet MS" w:eastAsia="Times New Roman" w:hAnsi="Trebuchet MS" w:cs="Arial"/>
          <w:color w:val="000000" w:themeColor="text1"/>
          <w:sz w:val="24"/>
          <w:lang w:eastAsia="en-GB"/>
        </w:rPr>
      </w:pPr>
      <w:r w:rsidRPr="00E60CC9">
        <w:rPr>
          <w:rFonts w:ascii="Trebuchet MS" w:eastAsia="Times New Roman" w:hAnsi="Trebuchet MS" w:cs="Arial"/>
          <w:color w:val="000000" w:themeColor="text1"/>
          <w:sz w:val="24"/>
          <w:lang w:eastAsia="en-GB"/>
        </w:rPr>
        <w:t xml:space="preserve">Even if you have had young carers in your unit before, don’t assume that you know the best ways to support them. They might have different responsibilities or feel differently about being a carer. Ask them if they would like support and in what ways. </w:t>
      </w:r>
    </w:p>
    <w:p w14:paraId="7A873C22" w14:textId="6976BD40" w:rsidR="000552E4" w:rsidRPr="00E60CC9" w:rsidRDefault="00E11C4E" w:rsidP="00FD1E25">
      <w:pPr>
        <w:rPr>
          <w:rFonts w:ascii="Trebuchet MS" w:hAnsi="Trebuchet MS"/>
          <w:sz w:val="24"/>
        </w:rPr>
      </w:pPr>
      <w:r w:rsidRPr="00E60CC9">
        <w:rPr>
          <w:rFonts w:ascii="Trebuchet MS" w:hAnsi="Trebuchet MS"/>
          <w:sz w:val="24"/>
        </w:rPr>
        <w:t xml:space="preserve"> </w:t>
      </w:r>
    </w:p>
    <w:p w14:paraId="53047D23" w14:textId="16D34A56" w:rsidR="00E11C4E" w:rsidRPr="00E60CC9" w:rsidRDefault="00E11C4E" w:rsidP="00E11C4E">
      <w:pPr>
        <w:pStyle w:val="ListParagraph"/>
        <w:numPr>
          <w:ilvl w:val="0"/>
          <w:numId w:val="1"/>
        </w:numPr>
        <w:rPr>
          <w:rFonts w:ascii="Trebuchet MS" w:hAnsi="Trebuchet MS"/>
          <w:color w:val="C40063" w:themeColor="accent1"/>
          <w:sz w:val="24"/>
        </w:rPr>
      </w:pPr>
      <w:r w:rsidRPr="00E60CC9">
        <w:rPr>
          <w:rFonts w:ascii="Trebuchet MS" w:hAnsi="Trebuchet MS"/>
          <w:color w:val="C40063" w:themeColor="accent1"/>
          <w:sz w:val="24"/>
        </w:rPr>
        <w:t xml:space="preserve">Young carers are awesome </w:t>
      </w:r>
    </w:p>
    <w:p w14:paraId="42D773B3" w14:textId="3C36E0BA" w:rsidR="00E11C4E" w:rsidRPr="00E60CC9" w:rsidRDefault="00E11C4E" w:rsidP="00E11C4E">
      <w:pPr>
        <w:rPr>
          <w:rFonts w:ascii="Trebuchet MS" w:hAnsi="Trebuchet MS"/>
          <w:color w:val="000000" w:themeColor="text1"/>
          <w:sz w:val="24"/>
        </w:rPr>
      </w:pPr>
      <w:r w:rsidRPr="00E60CC9">
        <w:rPr>
          <w:rFonts w:ascii="Trebuchet MS" w:hAnsi="Trebuchet MS"/>
          <w:color w:val="000000" w:themeColor="text1"/>
          <w:sz w:val="24"/>
        </w:rPr>
        <w:t xml:space="preserve">Sometimes it might seem all doom and gloom but there are some great things about being a carer. Although it was difficult, caring taught me a lot about empathy, being supportive, and recognising other people’s struggles. You never know what is going on in someone’s life so try to be understanding if someone misses a few meetings, forgets their uniform, or doesn’t </w:t>
      </w:r>
      <w:r w:rsidR="00B16291" w:rsidRPr="00E60CC9">
        <w:rPr>
          <w:rFonts w:ascii="Trebuchet MS" w:hAnsi="Trebuchet MS"/>
          <w:color w:val="000000" w:themeColor="text1"/>
          <w:sz w:val="24"/>
        </w:rPr>
        <w:t xml:space="preserve">put </w:t>
      </w:r>
      <w:r w:rsidRPr="00E60CC9">
        <w:rPr>
          <w:rFonts w:ascii="Trebuchet MS" w:hAnsi="Trebuchet MS"/>
          <w:color w:val="000000" w:themeColor="text1"/>
          <w:sz w:val="24"/>
        </w:rPr>
        <w:t>their best foot forward sometimes. Remember how much they are taking on and how great they are doing!</w:t>
      </w:r>
    </w:p>
    <w:p w14:paraId="68E061A0" w14:textId="77777777" w:rsidR="00E11C4E" w:rsidRPr="00E60CC9" w:rsidRDefault="00E11C4E" w:rsidP="00E11C4E">
      <w:pPr>
        <w:rPr>
          <w:rFonts w:ascii="Trebuchet MS" w:hAnsi="Trebuchet MS"/>
          <w:color w:val="000000" w:themeColor="text1"/>
          <w:sz w:val="24"/>
        </w:rPr>
      </w:pPr>
    </w:p>
    <w:p w14:paraId="03466033" w14:textId="77777777" w:rsidR="00FD1E25" w:rsidRPr="00E60CC9" w:rsidRDefault="000552E4" w:rsidP="00E11C4E">
      <w:pPr>
        <w:pStyle w:val="ListParagraph"/>
        <w:numPr>
          <w:ilvl w:val="0"/>
          <w:numId w:val="1"/>
        </w:numPr>
        <w:rPr>
          <w:rFonts w:ascii="Trebuchet MS" w:hAnsi="Trebuchet MS"/>
          <w:color w:val="C40063" w:themeColor="accent1"/>
          <w:sz w:val="24"/>
        </w:rPr>
      </w:pPr>
      <w:r w:rsidRPr="00E60CC9">
        <w:rPr>
          <w:rFonts w:ascii="Trebuchet MS" w:hAnsi="Trebuchet MS"/>
          <w:color w:val="C40063" w:themeColor="accent1"/>
          <w:sz w:val="24"/>
        </w:rPr>
        <w:t>And finally, y</w:t>
      </w:r>
      <w:r w:rsidR="00FD1E25" w:rsidRPr="00E60CC9">
        <w:rPr>
          <w:rFonts w:ascii="Trebuchet MS" w:hAnsi="Trebuchet MS"/>
          <w:color w:val="C40063" w:themeColor="accent1"/>
          <w:sz w:val="24"/>
        </w:rPr>
        <w:t xml:space="preserve">oung carers can be very resilient </w:t>
      </w:r>
    </w:p>
    <w:p w14:paraId="4F230530" w14:textId="6E8BC60C" w:rsidR="00E11C4E" w:rsidRDefault="00FD1E25" w:rsidP="00FD1E25">
      <w:pPr>
        <w:rPr>
          <w:rFonts w:ascii="Trebuchet MS" w:hAnsi="Trebuchet MS"/>
          <w:sz w:val="24"/>
        </w:rPr>
      </w:pPr>
      <w:r w:rsidRPr="00E60CC9">
        <w:rPr>
          <w:rFonts w:ascii="Trebuchet MS" w:hAnsi="Trebuchet MS"/>
          <w:sz w:val="24"/>
        </w:rPr>
        <w:t xml:space="preserve">But that doesn’t mean they don’t need a bit of help every now and again. </w:t>
      </w:r>
      <w:r w:rsidR="00E60CC9">
        <w:rPr>
          <w:rFonts w:ascii="Trebuchet MS" w:hAnsi="Trebuchet MS"/>
          <w:sz w:val="24"/>
        </w:rPr>
        <w:t xml:space="preserve"> </w:t>
      </w:r>
    </w:p>
    <w:p w14:paraId="0339AE0D" w14:textId="56D6ED95" w:rsidR="00E60CC9" w:rsidRDefault="00E60CC9" w:rsidP="00FD1E25">
      <w:pPr>
        <w:rPr>
          <w:rFonts w:ascii="Trebuchet MS" w:hAnsi="Trebuchet MS"/>
          <w:sz w:val="24"/>
        </w:rPr>
      </w:pPr>
    </w:p>
    <w:p w14:paraId="1D23D5BB" w14:textId="69E62CA8" w:rsidR="00FC65DB" w:rsidRPr="00E60CC9" w:rsidRDefault="00E60CC9" w:rsidP="000552E4">
      <w:pPr>
        <w:rPr>
          <w:sz w:val="24"/>
        </w:rPr>
      </w:pPr>
      <w:r>
        <w:rPr>
          <w:rFonts w:ascii="Trebuchet MS" w:hAnsi="Trebuchet MS"/>
          <w:sz w:val="24"/>
        </w:rPr>
        <w:t xml:space="preserve">For more help and information on caring see the resources available through the Girlguiding Scotland online </w:t>
      </w:r>
      <w:hyperlink r:id="rId10" w:history="1">
        <w:r w:rsidRPr="00316A19">
          <w:rPr>
            <w:rStyle w:val="Hyperlink"/>
            <w:rFonts w:ascii="Trebuchet MS" w:hAnsi="Trebuchet MS"/>
            <w:sz w:val="24"/>
          </w:rPr>
          <w:t>diversity and inclusion hub</w:t>
        </w:r>
      </w:hyperlink>
      <w:r>
        <w:rPr>
          <w:rFonts w:ascii="Trebuchet MS" w:hAnsi="Trebuchet MS"/>
          <w:sz w:val="24"/>
        </w:rPr>
        <w:t xml:space="preserve">. </w:t>
      </w:r>
    </w:p>
    <w:sectPr w:rsidR="00FC65DB" w:rsidRPr="00E60CC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B29FC" w16cex:dateUtc="2022-09-13T15:10:00Z"/>
  <w16cex:commentExtensible w16cex:durableId="26CB2A41" w16cex:dateUtc="2022-09-13T15:11:00Z"/>
  <w16cex:commentExtensible w16cex:durableId="26CB2D02" w16cex:dateUtc="2022-09-13T15:23:00Z"/>
  <w16cex:commentExtensible w16cex:durableId="26CB3081" w16cex:dateUtc="2022-09-13T15:38:00Z"/>
  <w16cex:commentExtensible w16cex:durableId="26CB31F7" w16cex:dateUtc="2022-09-13T15:44:00Z"/>
  <w16cex:commentExtensible w16cex:durableId="26CB3245" w16cex:dateUtc="2022-09-13T15:4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dicrous">
    <w:panose1 w:val="00000504000000000004"/>
    <w:charset w:val="00"/>
    <w:family w:val="modern"/>
    <w:notTrueType/>
    <w:pitch w:val="variable"/>
    <w:sig w:usb0="0000000F" w:usb1="1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507C4"/>
    <w:multiLevelType w:val="hybridMultilevel"/>
    <w:tmpl w:val="A23C4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F74D59"/>
    <w:multiLevelType w:val="multilevel"/>
    <w:tmpl w:val="09CA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6B0D5B"/>
    <w:multiLevelType w:val="hybridMultilevel"/>
    <w:tmpl w:val="A23C4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3E2304"/>
    <w:multiLevelType w:val="hybridMultilevel"/>
    <w:tmpl w:val="27846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5422BF"/>
    <w:multiLevelType w:val="hybridMultilevel"/>
    <w:tmpl w:val="5AE46D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613"/>
    <w:rsid w:val="000552E4"/>
    <w:rsid w:val="0027591C"/>
    <w:rsid w:val="00316A19"/>
    <w:rsid w:val="004B5BBC"/>
    <w:rsid w:val="004C6AC3"/>
    <w:rsid w:val="005F38BF"/>
    <w:rsid w:val="005F644D"/>
    <w:rsid w:val="0060409B"/>
    <w:rsid w:val="00674433"/>
    <w:rsid w:val="006C4E6B"/>
    <w:rsid w:val="006D4D39"/>
    <w:rsid w:val="00714936"/>
    <w:rsid w:val="00731997"/>
    <w:rsid w:val="007B4EFF"/>
    <w:rsid w:val="007E488B"/>
    <w:rsid w:val="007E5694"/>
    <w:rsid w:val="0084063F"/>
    <w:rsid w:val="008F6311"/>
    <w:rsid w:val="00973D23"/>
    <w:rsid w:val="00A46788"/>
    <w:rsid w:val="00A51F79"/>
    <w:rsid w:val="00AB1CBE"/>
    <w:rsid w:val="00B16291"/>
    <w:rsid w:val="00B83B53"/>
    <w:rsid w:val="00BB4613"/>
    <w:rsid w:val="00CA7091"/>
    <w:rsid w:val="00E11C4E"/>
    <w:rsid w:val="00E60CC9"/>
    <w:rsid w:val="00E64108"/>
    <w:rsid w:val="00E83398"/>
    <w:rsid w:val="00F00779"/>
    <w:rsid w:val="00FA40DB"/>
    <w:rsid w:val="00FC65DB"/>
    <w:rsid w:val="00FD1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7E474"/>
  <w15:chartTrackingRefBased/>
  <w15:docId w15:val="{DC4E0EF5-352E-4E1E-951C-1AAD606D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E25"/>
    <w:pPr>
      <w:ind w:left="720"/>
      <w:contextualSpacing/>
    </w:pPr>
  </w:style>
  <w:style w:type="character" w:styleId="Hyperlink">
    <w:name w:val="Hyperlink"/>
    <w:basedOn w:val="DefaultParagraphFont"/>
    <w:uiPriority w:val="99"/>
    <w:unhideWhenUsed/>
    <w:rsid w:val="0060409B"/>
    <w:rPr>
      <w:color w:val="0563C1" w:themeColor="hyperlink"/>
      <w:u w:val="single"/>
    </w:rPr>
  </w:style>
  <w:style w:type="character" w:styleId="UnresolvedMention">
    <w:name w:val="Unresolved Mention"/>
    <w:basedOn w:val="DefaultParagraphFont"/>
    <w:uiPriority w:val="99"/>
    <w:semiHidden/>
    <w:unhideWhenUsed/>
    <w:rsid w:val="0060409B"/>
    <w:rPr>
      <w:color w:val="605E5C"/>
      <w:shd w:val="clear" w:color="auto" w:fill="E1DFDD"/>
    </w:rPr>
  </w:style>
  <w:style w:type="paragraph" w:styleId="Revision">
    <w:name w:val="Revision"/>
    <w:hidden/>
    <w:uiPriority w:val="99"/>
    <w:semiHidden/>
    <w:rsid w:val="00A51F79"/>
    <w:pPr>
      <w:spacing w:after="0" w:line="240" w:lineRule="auto"/>
    </w:pPr>
  </w:style>
  <w:style w:type="character" w:styleId="CommentReference">
    <w:name w:val="annotation reference"/>
    <w:basedOn w:val="DefaultParagraphFont"/>
    <w:uiPriority w:val="99"/>
    <w:semiHidden/>
    <w:unhideWhenUsed/>
    <w:rsid w:val="00A51F79"/>
    <w:rPr>
      <w:sz w:val="16"/>
      <w:szCs w:val="16"/>
    </w:rPr>
  </w:style>
  <w:style w:type="paragraph" w:styleId="CommentText">
    <w:name w:val="annotation text"/>
    <w:basedOn w:val="Normal"/>
    <w:link w:val="CommentTextChar"/>
    <w:uiPriority w:val="99"/>
    <w:unhideWhenUsed/>
    <w:rsid w:val="00A51F79"/>
    <w:pPr>
      <w:spacing w:line="240" w:lineRule="auto"/>
    </w:pPr>
    <w:rPr>
      <w:sz w:val="20"/>
      <w:szCs w:val="20"/>
    </w:rPr>
  </w:style>
  <w:style w:type="character" w:customStyle="1" w:styleId="CommentTextChar">
    <w:name w:val="Comment Text Char"/>
    <w:basedOn w:val="DefaultParagraphFont"/>
    <w:link w:val="CommentText"/>
    <w:uiPriority w:val="99"/>
    <w:rsid w:val="00A51F79"/>
    <w:rPr>
      <w:sz w:val="20"/>
      <w:szCs w:val="20"/>
    </w:rPr>
  </w:style>
  <w:style w:type="paragraph" w:styleId="CommentSubject">
    <w:name w:val="annotation subject"/>
    <w:basedOn w:val="CommentText"/>
    <w:next w:val="CommentText"/>
    <w:link w:val="CommentSubjectChar"/>
    <w:uiPriority w:val="99"/>
    <w:semiHidden/>
    <w:unhideWhenUsed/>
    <w:rsid w:val="00A51F79"/>
    <w:rPr>
      <w:b/>
      <w:bCs/>
    </w:rPr>
  </w:style>
  <w:style w:type="character" w:customStyle="1" w:styleId="CommentSubjectChar">
    <w:name w:val="Comment Subject Char"/>
    <w:basedOn w:val="CommentTextChar"/>
    <w:link w:val="CommentSubject"/>
    <w:uiPriority w:val="99"/>
    <w:semiHidden/>
    <w:rsid w:val="00A51F79"/>
    <w:rPr>
      <w:b/>
      <w:bCs/>
      <w:sz w:val="20"/>
      <w:szCs w:val="20"/>
    </w:rPr>
  </w:style>
  <w:style w:type="character" w:styleId="FollowedHyperlink">
    <w:name w:val="FollowedHyperlink"/>
    <w:basedOn w:val="DefaultParagraphFont"/>
    <w:uiPriority w:val="99"/>
    <w:semiHidden/>
    <w:unhideWhenUsed/>
    <w:rsid w:val="00A51F79"/>
    <w:rPr>
      <w:color w:val="954F72" w:themeColor="followedHyperlink"/>
      <w:u w:val="single"/>
    </w:rPr>
  </w:style>
  <w:style w:type="paragraph" w:styleId="BalloonText">
    <w:name w:val="Balloon Text"/>
    <w:basedOn w:val="Normal"/>
    <w:link w:val="BalloonTextChar"/>
    <w:uiPriority w:val="99"/>
    <w:semiHidden/>
    <w:unhideWhenUsed/>
    <w:rsid w:val="007E48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8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86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https://www.girlguidingscotland.org.uk/for-volunteers/how-to-run-your-unit/diversity-and-inclusion-at-girlguiding-scotland/" TargetMode="External"/><Relationship Id="rId4" Type="http://schemas.openxmlformats.org/officeDocument/2006/relationships/numbering" Target="numbering.xml"/><Relationship Id="rId9" Type="http://schemas.openxmlformats.org/officeDocument/2006/relationships/hyperlink" Target="https://www.childrenssociety.org.uk/what-we-do/our-work/supporting-young-carers/facts-about-young-carers" TargetMode="External"/></Relationships>
</file>

<file path=word/theme/theme1.xml><?xml version="1.0" encoding="utf-8"?>
<a:theme xmlns:a="http://schemas.openxmlformats.org/drawingml/2006/main" name="Office Theme">
  <a:themeElements>
    <a:clrScheme name="GGS Brand">
      <a:dk1>
        <a:sysClr val="windowText" lastClr="000000"/>
      </a:dk1>
      <a:lt1>
        <a:sysClr val="window" lastClr="FFFFFF"/>
      </a:lt1>
      <a:dk2>
        <a:srgbClr val="000000"/>
      </a:dk2>
      <a:lt2>
        <a:srgbClr val="FFFFFF"/>
      </a:lt2>
      <a:accent1>
        <a:srgbClr val="C40063"/>
      </a:accent1>
      <a:accent2>
        <a:srgbClr val="4E88C7"/>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40C3EFC832814E95BC754F291C956B" ma:contentTypeVersion="11" ma:contentTypeDescription="Create a new document." ma:contentTypeScope="" ma:versionID="ddfecc986e28560f907ebc46de59121c">
  <xsd:schema xmlns:xsd="http://www.w3.org/2001/XMLSchema" xmlns:xs="http://www.w3.org/2001/XMLSchema" xmlns:p="http://schemas.microsoft.com/office/2006/metadata/properties" xmlns:ns2="b4384751-9312-4857-a011-d594bf0aeefd" targetNamespace="http://schemas.microsoft.com/office/2006/metadata/properties" ma:root="true" ma:fieldsID="7240ed897cc42ddd894eab1a3c12263e" ns2:_="">
    <xsd:import namespace="b4384751-9312-4857-a011-d594bf0aee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84751-9312-4857-a011-d594bf0ae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C47EDE-4B86-4281-B412-BE570FFBF924}">
  <ds:schemaRefs>
    <ds:schemaRef ds:uri="http://schemas.microsoft.com/office/2006/documentManagement/types"/>
    <ds:schemaRef ds:uri="http://purl.org/dc/dcmitype/"/>
    <ds:schemaRef ds:uri="908829d1-3e71-47e6-af66-4497e0e12cdb"/>
    <ds:schemaRef ds:uri="http://purl.org/dc/elements/1.1/"/>
    <ds:schemaRef ds:uri="http://schemas.microsoft.com/office/infopath/2007/PartnerControls"/>
    <ds:schemaRef ds:uri="http://schemas.openxmlformats.org/package/2006/metadata/core-properties"/>
    <ds:schemaRef ds:uri="f4796d63-f459-474a-a3c8-cc55be10b19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42C2E4C7-0943-4468-AC01-2DE71D2AE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84751-9312-4857-a011-d594bf0ae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A4306F-487F-4C3A-AF40-661EB9613E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Pierce</dc:creator>
  <cp:keywords/>
  <dc:description/>
  <cp:lastModifiedBy>Katy Spry</cp:lastModifiedBy>
  <cp:revision>4</cp:revision>
  <dcterms:created xsi:type="dcterms:W3CDTF">2022-09-20T07:48:00Z</dcterms:created>
  <dcterms:modified xsi:type="dcterms:W3CDTF">2022-09-23T19:44:00Z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0x0101002B40C3EFC832814E95BC754F291C956B</vt:lpwstr>
  </property>
</Properties>
</file>